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12465" w14:textId="32BA9125" w:rsidR="008868D4" w:rsidRPr="0096005C" w:rsidRDefault="007933E8" w:rsidP="00577C6D">
      <w:pPr>
        <w:pStyle w:val="a9"/>
        <w:spacing w:line="360" w:lineRule="auto"/>
        <w:rPr>
          <w:rFonts w:ascii="方正小标宋简体" w:eastAsia="方正小标宋简体" w:hAnsi="Times New Roman" w:cs="Times New Roman"/>
          <w:b w:val="0"/>
          <w:bCs w:val="0"/>
          <w:kern w:val="2"/>
          <w:sz w:val="36"/>
          <w:szCs w:val="44"/>
          <w:lang w:val="en-US" w:bidi="ar-SA"/>
        </w:rPr>
      </w:pPr>
      <w:r w:rsidRPr="0096005C">
        <w:rPr>
          <w:rFonts w:ascii="方正小标宋简体" w:eastAsia="方正小标宋简体" w:hAnsi="Times New Roman" w:cs="Times New Roman" w:hint="eastAsia"/>
          <w:b w:val="0"/>
          <w:bCs w:val="0"/>
          <w:kern w:val="2"/>
          <w:sz w:val="36"/>
          <w:szCs w:val="44"/>
          <w:lang w:val="en-US" w:bidi="ar-SA"/>
        </w:rPr>
        <w:t>青浦</w:t>
      </w:r>
      <w:r w:rsidR="00E90F16" w:rsidRPr="0096005C">
        <w:rPr>
          <w:rFonts w:ascii="方正小标宋简体" w:eastAsia="方正小标宋简体" w:hAnsi="Times New Roman" w:cs="Times New Roman" w:hint="eastAsia"/>
          <w:b w:val="0"/>
          <w:bCs w:val="0"/>
          <w:kern w:val="2"/>
          <w:sz w:val="36"/>
          <w:szCs w:val="44"/>
          <w:lang w:val="en-US" w:bidi="ar-SA"/>
        </w:rPr>
        <w:t>区中小学全员导师制工作方案</w:t>
      </w:r>
    </w:p>
    <w:p w14:paraId="3A5F14AE" w14:textId="1F0B5134" w:rsidR="006E72F6" w:rsidRPr="006E72F6" w:rsidRDefault="006E72F6" w:rsidP="006E72F6">
      <w:pPr>
        <w:jc w:val="center"/>
        <w:rPr>
          <w:rFonts w:ascii="仿宋_GB2312" w:eastAsia="仿宋_GB2312" w:hAnsi="仿宋"/>
          <w:spacing w:val="3"/>
          <w:sz w:val="32"/>
          <w:szCs w:val="32"/>
        </w:rPr>
      </w:pPr>
      <w:r w:rsidRPr="006E72F6">
        <w:rPr>
          <w:rFonts w:ascii="仿宋_GB2312" w:eastAsia="仿宋_GB2312" w:hAnsi="仿宋" w:hint="eastAsia"/>
          <w:spacing w:val="3"/>
          <w:sz w:val="32"/>
          <w:szCs w:val="32"/>
        </w:rPr>
        <w:t>（试行稿）</w:t>
      </w:r>
    </w:p>
    <w:p w14:paraId="238DEF44" w14:textId="01B7ACED" w:rsidR="00B8448D" w:rsidRPr="004B28CF" w:rsidRDefault="00E90F16" w:rsidP="00C646DF">
      <w:pPr>
        <w:pStyle w:val="a4"/>
        <w:adjustRightInd w:val="0"/>
        <w:snapToGrid w:val="0"/>
        <w:spacing w:before="193" w:line="360" w:lineRule="auto"/>
        <w:ind w:left="0" w:right="259" w:firstLineChars="200" w:firstLine="646"/>
        <w:jc w:val="both"/>
        <w:rPr>
          <w:rFonts w:ascii="仿宋_GB2312" w:eastAsia="仿宋_GB2312" w:hAnsi="仿宋"/>
          <w:spacing w:val="3"/>
          <w:sz w:val="32"/>
          <w:szCs w:val="32"/>
        </w:rPr>
      </w:pPr>
      <w:r w:rsidRPr="004B28CF">
        <w:rPr>
          <w:rFonts w:ascii="仿宋_GB2312" w:eastAsia="仿宋_GB2312" w:hAnsi="仿宋" w:hint="eastAsia"/>
          <w:spacing w:val="3"/>
          <w:sz w:val="32"/>
          <w:szCs w:val="32"/>
        </w:rPr>
        <w:t>为深入贯彻中共中央、国务院《关于全面深化新时代教师队伍建设改革的意见》（中发〔2018〕4 号）、《关于深化教育教学改革全面提高义务教育质量的意见》（中发〔2019〕26 号）、国务院办公厅《关于新时代推进普通高中育人方式改革的指导意见》（国发〔2019〕29 号）等文件精神，全面落实中共上海市委、上海市人民政府《关于全面深化新时代教师队伍建设改革的实施意见》（沪委发〔2018〕18 号）、《关于贯彻&lt;中共中央国务院关于深化教育教学改革全面提高义务教育质量的意见&gt;的实施意见》（沪委发〔2020〕3 号）等精神，进一步加强学生发展指导，</w:t>
      </w:r>
      <w:r w:rsidR="006E72F6">
        <w:rPr>
          <w:rFonts w:ascii="仿宋_GB2312" w:eastAsia="仿宋_GB2312" w:hAnsi="仿宋" w:hint="eastAsia"/>
          <w:spacing w:val="3"/>
          <w:sz w:val="32"/>
          <w:szCs w:val="32"/>
        </w:rPr>
        <w:t>充分</w:t>
      </w:r>
      <w:r w:rsidRPr="004B28CF">
        <w:rPr>
          <w:rFonts w:ascii="仿宋_GB2312" w:eastAsia="仿宋_GB2312" w:hAnsi="仿宋" w:hint="eastAsia"/>
          <w:spacing w:val="3"/>
          <w:sz w:val="32"/>
          <w:szCs w:val="32"/>
        </w:rPr>
        <w:t>发挥教师队伍基础作用，</w:t>
      </w:r>
      <w:r w:rsidR="006E72F6">
        <w:rPr>
          <w:rFonts w:ascii="仿宋_GB2312" w:eastAsia="仿宋_GB2312" w:hAnsi="仿宋" w:hint="eastAsia"/>
          <w:spacing w:val="3"/>
          <w:sz w:val="32"/>
          <w:szCs w:val="32"/>
        </w:rPr>
        <w:t>不断</w:t>
      </w:r>
      <w:r w:rsidRPr="004B28CF">
        <w:rPr>
          <w:rFonts w:ascii="仿宋_GB2312" w:eastAsia="仿宋_GB2312" w:hAnsi="仿宋" w:hint="eastAsia"/>
          <w:spacing w:val="3"/>
          <w:sz w:val="32"/>
          <w:szCs w:val="32"/>
        </w:rPr>
        <w:t>提高全体教师的育德能力和家庭教育指导能力，</w:t>
      </w:r>
      <w:r w:rsidR="006E72F6">
        <w:rPr>
          <w:rFonts w:ascii="仿宋_GB2312" w:eastAsia="仿宋_GB2312" w:hAnsi="仿宋" w:hint="eastAsia"/>
          <w:spacing w:val="3"/>
          <w:sz w:val="32"/>
          <w:szCs w:val="32"/>
        </w:rPr>
        <w:t>全面</w:t>
      </w:r>
      <w:r w:rsidRPr="004B28CF">
        <w:rPr>
          <w:rFonts w:ascii="仿宋_GB2312" w:eastAsia="仿宋_GB2312" w:hAnsi="仿宋" w:hint="eastAsia"/>
          <w:spacing w:val="3"/>
          <w:sz w:val="32"/>
          <w:szCs w:val="32"/>
        </w:rPr>
        <w:t>推动教师人人成为学生健康成长指导者，</w:t>
      </w:r>
      <w:r w:rsidR="006E72F6">
        <w:rPr>
          <w:rFonts w:ascii="仿宋_GB2312" w:eastAsia="仿宋_GB2312" w:hAnsi="仿宋" w:hint="eastAsia"/>
          <w:spacing w:val="3"/>
          <w:sz w:val="32"/>
          <w:szCs w:val="32"/>
        </w:rPr>
        <w:t>逐步</w:t>
      </w:r>
      <w:r w:rsidRPr="004B28CF">
        <w:rPr>
          <w:rFonts w:ascii="仿宋_GB2312" w:eastAsia="仿宋_GB2312" w:hAnsi="仿宋" w:hint="eastAsia"/>
          <w:spacing w:val="3"/>
          <w:sz w:val="32"/>
          <w:szCs w:val="32"/>
        </w:rPr>
        <w:t>建立和完善中小学生身心健康守护网和现代学校治理体系，现就本区推行中小学全员导师制工作制定如下实施方案。</w:t>
      </w:r>
    </w:p>
    <w:p w14:paraId="1720BC80" w14:textId="77777777" w:rsidR="008868D4" w:rsidRPr="004B28CF" w:rsidRDefault="00E90F16" w:rsidP="00C646DF">
      <w:pPr>
        <w:pStyle w:val="a4"/>
        <w:adjustRightInd w:val="0"/>
        <w:snapToGrid w:val="0"/>
        <w:spacing w:before="193" w:line="360" w:lineRule="auto"/>
        <w:ind w:left="0" w:right="259" w:firstLineChars="200" w:firstLine="648"/>
        <w:jc w:val="both"/>
        <w:rPr>
          <w:rFonts w:ascii="仿宋_GB2312" w:eastAsia="仿宋_GB2312" w:hAnsi="仿宋"/>
          <w:b/>
          <w:spacing w:val="3"/>
          <w:sz w:val="32"/>
          <w:szCs w:val="32"/>
        </w:rPr>
      </w:pPr>
      <w:r w:rsidRPr="004B28CF">
        <w:rPr>
          <w:rFonts w:ascii="仿宋_GB2312" w:eastAsia="仿宋_GB2312" w:hAnsi="仿宋" w:hint="eastAsia"/>
          <w:b/>
          <w:spacing w:val="3"/>
          <w:sz w:val="32"/>
          <w:szCs w:val="32"/>
        </w:rPr>
        <w:t>一、指导思想</w:t>
      </w:r>
    </w:p>
    <w:p w14:paraId="17FAA1BD" w14:textId="77777777" w:rsidR="00573B73" w:rsidRDefault="00E90F16" w:rsidP="00573B73">
      <w:pPr>
        <w:pStyle w:val="a4"/>
        <w:adjustRightInd w:val="0"/>
        <w:snapToGrid w:val="0"/>
        <w:spacing w:before="196" w:line="360" w:lineRule="auto"/>
        <w:ind w:right="581"/>
        <w:jc w:val="both"/>
        <w:rPr>
          <w:rFonts w:ascii="仿宋_GB2312" w:eastAsia="仿宋_GB2312" w:hAnsi="仿宋"/>
          <w:spacing w:val="3"/>
          <w:sz w:val="32"/>
          <w:szCs w:val="32"/>
        </w:rPr>
      </w:pPr>
      <w:r w:rsidRPr="004B28CF">
        <w:rPr>
          <w:rFonts w:ascii="仿宋_GB2312" w:eastAsia="仿宋_GB2312" w:hAnsi="仿宋" w:hint="eastAsia"/>
          <w:spacing w:val="3"/>
          <w:sz w:val="32"/>
          <w:szCs w:val="32"/>
        </w:rPr>
        <w:t>坚持以习近平新时代中国特色社会主义思想为指导，全面贯彻党的教育方针，落实立德树人根本任务，构建全员、全程、全方位的育人工作体系，倡导“人人都是德育工作者”“人人都是家校沟通协调者和家庭教育指导者”的育</w:t>
      </w:r>
      <w:r w:rsidRPr="004B28CF">
        <w:rPr>
          <w:rFonts w:ascii="仿宋_GB2312" w:eastAsia="仿宋_GB2312" w:hAnsi="仿宋" w:hint="eastAsia"/>
          <w:spacing w:val="3"/>
          <w:sz w:val="32"/>
          <w:szCs w:val="32"/>
        </w:rPr>
        <w:lastRenderedPageBreak/>
        <w:t>人理念，遵循教育规律和学生身心发展规律，促进每一个学生的健康快乐成长，培养担当民族复兴大任的时代新人和德智体美劳全面发展的社会主义建设者和接班人。</w:t>
      </w:r>
    </w:p>
    <w:p w14:paraId="0F4D6350" w14:textId="051B7EB8" w:rsidR="00573B73" w:rsidRPr="00573B73" w:rsidRDefault="00E90F16" w:rsidP="00573B73">
      <w:pPr>
        <w:pStyle w:val="a4"/>
        <w:adjustRightInd w:val="0"/>
        <w:snapToGrid w:val="0"/>
        <w:spacing w:before="196" w:line="360" w:lineRule="auto"/>
        <w:ind w:right="581"/>
        <w:jc w:val="both"/>
        <w:rPr>
          <w:rFonts w:ascii="仿宋_GB2312" w:eastAsia="仿宋_GB2312" w:hAnsi="仿宋"/>
          <w:spacing w:val="3"/>
          <w:sz w:val="32"/>
          <w:szCs w:val="32"/>
        </w:rPr>
      </w:pPr>
      <w:r w:rsidRPr="004B28CF">
        <w:rPr>
          <w:rFonts w:ascii="仿宋_GB2312" w:eastAsia="仿宋_GB2312" w:hAnsi="仿宋" w:hint="eastAsia"/>
          <w:b/>
          <w:spacing w:val="3"/>
          <w:sz w:val="32"/>
          <w:szCs w:val="32"/>
        </w:rPr>
        <w:t>二、总体目标</w:t>
      </w:r>
    </w:p>
    <w:p w14:paraId="4421F2CE" w14:textId="77777777" w:rsidR="00573B73" w:rsidRDefault="00E90F16" w:rsidP="00573B73">
      <w:pPr>
        <w:pStyle w:val="a4"/>
        <w:adjustRightInd w:val="0"/>
        <w:snapToGrid w:val="0"/>
        <w:spacing w:before="196" w:line="360" w:lineRule="auto"/>
        <w:ind w:left="0" w:right="581" w:firstLineChars="200" w:firstLine="646"/>
        <w:jc w:val="both"/>
        <w:rPr>
          <w:rFonts w:ascii="仿宋_GB2312" w:eastAsia="仿宋_GB2312" w:hAnsi="仿宋"/>
          <w:b/>
          <w:spacing w:val="3"/>
          <w:sz w:val="32"/>
          <w:szCs w:val="32"/>
        </w:rPr>
      </w:pPr>
      <w:r w:rsidRPr="004B28CF">
        <w:rPr>
          <w:rFonts w:ascii="仿宋_GB2312" w:eastAsia="仿宋_GB2312" w:hAnsi="仿宋" w:hint="eastAsia"/>
          <w:spacing w:val="3"/>
          <w:sz w:val="32"/>
          <w:szCs w:val="32"/>
        </w:rPr>
        <w:t>中小学全员导师制是中小学校全体教师按照一定机制与每一个学生匹配，通过与学生建立良师益友的师生关系、与家长建立协同合作的家校关系，对学生进行全面发展指导和开展有效家校沟通，促进每一个学生健康快乐成长的基础教育现代学校治理</w:t>
      </w:r>
      <w:r w:rsidR="006E72F6">
        <w:rPr>
          <w:rFonts w:ascii="仿宋_GB2312" w:eastAsia="仿宋_GB2312" w:hAnsi="仿宋" w:hint="eastAsia"/>
          <w:spacing w:val="3"/>
          <w:sz w:val="32"/>
          <w:szCs w:val="32"/>
        </w:rPr>
        <w:t>的重要</w:t>
      </w:r>
      <w:r w:rsidRPr="004B28CF">
        <w:rPr>
          <w:rFonts w:ascii="仿宋_GB2312" w:eastAsia="仿宋_GB2312" w:hAnsi="仿宋" w:hint="eastAsia"/>
          <w:spacing w:val="3"/>
          <w:sz w:val="32"/>
          <w:szCs w:val="32"/>
        </w:rPr>
        <w:t>制度。</w:t>
      </w:r>
    </w:p>
    <w:p w14:paraId="215AA4EE" w14:textId="77777777" w:rsidR="00573B73" w:rsidRDefault="00E90F16" w:rsidP="00573B73">
      <w:pPr>
        <w:pStyle w:val="a4"/>
        <w:adjustRightInd w:val="0"/>
        <w:snapToGrid w:val="0"/>
        <w:spacing w:before="196" w:line="360" w:lineRule="auto"/>
        <w:ind w:left="0" w:right="581" w:firstLineChars="200" w:firstLine="646"/>
        <w:jc w:val="both"/>
        <w:rPr>
          <w:rFonts w:ascii="仿宋_GB2312" w:eastAsia="仿宋_GB2312" w:hAnsi="仿宋"/>
          <w:spacing w:val="3"/>
          <w:sz w:val="32"/>
          <w:szCs w:val="32"/>
        </w:rPr>
      </w:pPr>
      <w:r w:rsidRPr="004B28CF">
        <w:rPr>
          <w:rFonts w:ascii="仿宋_GB2312" w:eastAsia="仿宋_GB2312" w:hAnsi="仿宋" w:hint="eastAsia"/>
          <w:spacing w:val="3"/>
          <w:sz w:val="32"/>
          <w:szCs w:val="32"/>
        </w:rPr>
        <w:t>全员导师制实施的总体目标是：通过建立“学生人人有导师、教师人人是导师”的制度体系，切实增强全体教师的育人意识和能力、深化班主任与学科教师的协同合作、优化教师与家长之间的家校沟通，缓解学生过度的学业压力、情感压力和家长的教育焦虑，重构与现代</w:t>
      </w:r>
      <w:r w:rsidRPr="00B30338">
        <w:rPr>
          <w:rFonts w:ascii="仿宋_GB2312" w:eastAsia="仿宋_GB2312" w:hAnsi="仿宋" w:hint="eastAsia"/>
          <w:spacing w:val="3"/>
          <w:sz w:val="32"/>
          <w:szCs w:val="32"/>
        </w:rPr>
        <w:t>教育治理体系相适应的和谐师生关系、家校关系和亲子关系，打造</w:t>
      </w:r>
      <w:r w:rsidRPr="004B28CF">
        <w:rPr>
          <w:rFonts w:ascii="仿宋_GB2312" w:eastAsia="仿宋_GB2312" w:hAnsi="仿宋" w:hint="eastAsia"/>
          <w:spacing w:val="3"/>
          <w:sz w:val="32"/>
          <w:szCs w:val="32"/>
        </w:rPr>
        <w:t>“家—校—社”共育的中小学生全面发展支持网和身心健康守护网，</w:t>
      </w:r>
      <w:r w:rsidR="007F349A" w:rsidRPr="004B28CF">
        <w:rPr>
          <w:rFonts w:ascii="仿宋_GB2312" w:eastAsia="仿宋_GB2312" w:hAnsi="仿宋" w:hint="eastAsia"/>
          <w:spacing w:val="3"/>
          <w:sz w:val="32"/>
          <w:szCs w:val="32"/>
        </w:rPr>
        <w:t>显著提高学校育人工作的针对性和实效性。</w:t>
      </w:r>
    </w:p>
    <w:p w14:paraId="11BFCF5E" w14:textId="77777777" w:rsidR="00573B73" w:rsidRDefault="0015087D" w:rsidP="00573B73">
      <w:pPr>
        <w:pStyle w:val="a4"/>
        <w:adjustRightInd w:val="0"/>
        <w:snapToGrid w:val="0"/>
        <w:spacing w:before="196" w:line="360" w:lineRule="auto"/>
        <w:ind w:left="0" w:right="581" w:firstLineChars="200" w:firstLine="678"/>
        <w:jc w:val="both"/>
        <w:rPr>
          <w:rFonts w:ascii="仿宋_GB2312" w:eastAsia="仿宋_GB2312" w:hAnsi="仿宋"/>
          <w:b/>
          <w:w w:val="105"/>
          <w:sz w:val="32"/>
          <w:szCs w:val="32"/>
        </w:rPr>
      </w:pPr>
      <w:r>
        <w:rPr>
          <w:rFonts w:ascii="仿宋_GB2312" w:eastAsia="仿宋_GB2312" w:hAnsi="仿宋" w:cs="仿宋" w:hint="eastAsia"/>
          <w:b/>
          <w:w w:val="105"/>
          <w:sz w:val="32"/>
          <w:szCs w:val="32"/>
        </w:rPr>
        <w:t>三</w:t>
      </w:r>
      <w:r w:rsidR="00E90F16" w:rsidRPr="00B30338">
        <w:rPr>
          <w:rFonts w:ascii="仿宋_GB2312" w:eastAsia="仿宋_GB2312" w:hAnsi="仿宋" w:cs="仿宋" w:hint="eastAsia"/>
          <w:b/>
          <w:w w:val="105"/>
          <w:sz w:val="32"/>
          <w:szCs w:val="32"/>
        </w:rPr>
        <w:t>、</w:t>
      </w:r>
      <w:r w:rsidR="006E72F6">
        <w:rPr>
          <w:rFonts w:ascii="仿宋_GB2312" w:eastAsia="仿宋_GB2312" w:hAnsi="仿宋" w:hint="eastAsia"/>
          <w:b/>
          <w:w w:val="105"/>
          <w:sz w:val="32"/>
          <w:szCs w:val="32"/>
        </w:rPr>
        <w:t>重点</w:t>
      </w:r>
      <w:r w:rsidR="00510C44" w:rsidRPr="00B30338">
        <w:rPr>
          <w:rFonts w:ascii="仿宋_GB2312" w:eastAsia="仿宋_GB2312" w:hAnsi="仿宋" w:hint="eastAsia"/>
          <w:b/>
          <w:w w:val="105"/>
          <w:sz w:val="32"/>
          <w:szCs w:val="32"/>
        </w:rPr>
        <w:t>任务</w:t>
      </w:r>
    </w:p>
    <w:p w14:paraId="4843B2B1" w14:textId="77777777" w:rsidR="00573B73" w:rsidRDefault="00B33D93" w:rsidP="00573B73">
      <w:pPr>
        <w:pStyle w:val="a4"/>
        <w:adjustRightInd w:val="0"/>
        <w:snapToGrid w:val="0"/>
        <w:spacing w:before="196" w:line="360" w:lineRule="auto"/>
        <w:ind w:left="0" w:right="581" w:firstLineChars="200" w:firstLine="643"/>
        <w:jc w:val="both"/>
        <w:rPr>
          <w:rFonts w:ascii="仿宋_GB2312" w:eastAsia="仿宋_GB2312" w:hAnsi="仿宋"/>
          <w:b/>
          <w:bCs/>
          <w:sz w:val="32"/>
          <w:szCs w:val="32"/>
        </w:rPr>
      </w:pPr>
      <w:r w:rsidRPr="00B30338">
        <w:rPr>
          <w:rFonts w:ascii="仿宋_GB2312" w:eastAsia="仿宋_GB2312" w:hAnsi="仿宋" w:hint="eastAsia"/>
          <w:b/>
          <w:bCs/>
          <w:sz w:val="32"/>
          <w:szCs w:val="32"/>
        </w:rPr>
        <w:t>（一）建立组织架构</w:t>
      </w:r>
    </w:p>
    <w:p w14:paraId="644FF8EA" w14:textId="66031B89" w:rsidR="00573B73" w:rsidRDefault="00B33D93" w:rsidP="00573B73">
      <w:pPr>
        <w:pStyle w:val="a4"/>
        <w:adjustRightInd w:val="0"/>
        <w:snapToGrid w:val="0"/>
        <w:spacing w:before="196" w:line="360" w:lineRule="auto"/>
        <w:ind w:left="0" w:right="581" w:firstLineChars="200" w:firstLine="648"/>
        <w:jc w:val="both"/>
        <w:rPr>
          <w:rFonts w:ascii="仿宋_GB2312" w:eastAsia="仿宋_GB2312" w:hAnsi="仿宋"/>
          <w:spacing w:val="3"/>
          <w:sz w:val="32"/>
          <w:szCs w:val="32"/>
        </w:rPr>
      </w:pPr>
      <w:r w:rsidRPr="00B33D93">
        <w:rPr>
          <w:rFonts w:ascii="仿宋_GB2312" w:eastAsia="仿宋_GB2312" w:hAnsi="仿宋" w:hint="eastAsia"/>
          <w:b/>
          <w:spacing w:val="3"/>
          <w:sz w:val="32"/>
          <w:szCs w:val="32"/>
        </w:rPr>
        <w:t>1.区域</w:t>
      </w:r>
      <w:r w:rsidRPr="00B33D93">
        <w:rPr>
          <w:rFonts w:ascii="仿宋_GB2312" w:eastAsia="仿宋_GB2312" w:hAnsi="仿宋"/>
          <w:b/>
          <w:spacing w:val="3"/>
          <w:sz w:val="32"/>
          <w:szCs w:val="32"/>
        </w:rPr>
        <w:t>层面</w:t>
      </w:r>
      <w:r w:rsidRPr="00B33D93">
        <w:rPr>
          <w:rFonts w:ascii="仿宋_GB2312" w:eastAsia="仿宋_GB2312" w:hAnsi="仿宋" w:hint="eastAsia"/>
          <w:b/>
          <w:spacing w:val="3"/>
          <w:sz w:val="32"/>
          <w:szCs w:val="32"/>
        </w:rPr>
        <w:t>。</w:t>
      </w:r>
      <w:r w:rsidRPr="00B33D93">
        <w:rPr>
          <w:rFonts w:ascii="仿宋_GB2312" w:eastAsia="仿宋_GB2312" w:hAnsi="仿宋" w:hint="eastAsia"/>
          <w:spacing w:val="3"/>
          <w:sz w:val="32"/>
          <w:szCs w:val="32"/>
        </w:rPr>
        <w:t>区</w:t>
      </w:r>
      <w:r w:rsidR="00996D62">
        <w:rPr>
          <w:rFonts w:ascii="仿宋_GB2312" w:eastAsia="仿宋_GB2312" w:hAnsi="仿宋" w:hint="eastAsia"/>
          <w:spacing w:val="3"/>
          <w:sz w:val="32"/>
          <w:szCs w:val="32"/>
        </w:rPr>
        <w:t>教育</w:t>
      </w:r>
      <w:r w:rsidR="00996D62">
        <w:rPr>
          <w:rFonts w:ascii="仿宋_GB2312" w:eastAsia="仿宋_GB2312" w:hAnsi="仿宋"/>
          <w:spacing w:val="3"/>
          <w:sz w:val="32"/>
          <w:szCs w:val="32"/>
        </w:rPr>
        <w:t>工作党委、</w:t>
      </w:r>
      <w:r w:rsidRPr="00B33D93">
        <w:rPr>
          <w:rFonts w:ascii="仿宋_GB2312" w:eastAsia="仿宋_GB2312" w:hAnsi="仿宋" w:hint="eastAsia"/>
          <w:spacing w:val="3"/>
          <w:sz w:val="32"/>
          <w:szCs w:val="32"/>
        </w:rPr>
        <w:t>教育局成立由书记</w:t>
      </w:r>
      <w:r w:rsidRPr="00B33D93">
        <w:rPr>
          <w:rFonts w:ascii="仿宋_GB2312" w:eastAsia="仿宋_GB2312" w:hAnsi="仿宋"/>
          <w:spacing w:val="3"/>
          <w:sz w:val="32"/>
          <w:szCs w:val="32"/>
        </w:rPr>
        <w:t>、</w:t>
      </w:r>
      <w:r w:rsidRPr="00B33D93">
        <w:rPr>
          <w:rFonts w:ascii="仿宋_GB2312" w:eastAsia="仿宋_GB2312" w:hAnsi="仿宋" w:hint="eastAsia"/>
          <w:spacing w:val="3"/>
          <w:sz w:val="32"/>
          <w:szCs w:val="32"/>
        </w:rPr>
        <w:t>局</w:t>
      </w:r>
      <w:r w:rsidRPr="00B33D93">
        <w:rPr>
          <w:rFonts w:ascii="仿宋_GB2312" w:eastAsia="仿宋_GB2312" w:hAnsi="仿宋" w:hint="eastAsia"/>
          <w:spacing w:val="3"/>
          <w:sz w:val="32"/>
          <w:szCs w:val="32"/>
        </w:rPr>
        <w:lastRenderedPageBreak/>
        <w:t>长任组长的全员导师制工作领导小组，加强顶层设计和整体规划，制定《青浦区中小学全员导师制工作方案》。成立由局分管领导任组长的工作</w:t>
      </w:r>
      <w:r w:rsidR="00996D62">
        <w:rPr>
          <w:rFonts w:ascii="仿宋_GB2312" w:eastAsia="仿宋_GB2312" w:hAnsi="仿宋" w:hint="eastAsia"/>
          <w:spacing w:val="3"/>
          <w:sz w:val="32"/>
          <w:szCs w:val="32"/>
        </w:rPr>
        <w:t>小</w:t>
      </w:r>
      <w:r w:rsidRPr="00B33D93">
        <w:rPr>
          <w:rFonts w:ascii="仿宋_GB2312" w:eastAsia="仿宋_GB2312" w:hAnsi="仿宋" w:hint="eastAsia"/>
          <w:spacing w:val="3"/>
          <w:sz w:val="32"/>
          <w:szCs w:val="32"/>
        </w:rPr>
        <w:t>组，工作小组下设办公室于区</w:t>
      </w:r>
      <w:r w:rsidRPr="00B33D93">
        <w:rPr>
          <w:rFonts w:ascii="仿宋_GB2312" w:eastAsia="仿宋_GB2312" w:hAnsi="仿宋"/>
          <w:spacing w:val="3"/>
          <w:sz w:val="32"/>
          <w:szCs w:val="32"/>
        </w:rPr>
        <w:t>教育</w:t>
      </w:r>
      <w:r w:rsidRPr="00B33D93">
        <w:rPr>
          <w:rFonts w:ascii="仿宋_GB2312" w:eastAsia="仿宋_GB2312" w:hAnsi="仿宋" w:hint="eastAsia"/>
          <w:spacing w:val="3"/>
          <w:sz w:val="32"/>
          <w:szCs w:val="32"/>
        </w:rPr>
        <w:t>局德育科，负责统筹协调与业务部门的各项工作，定期召</w:t>
      </w:r>
      <w:r w:rsidR="00CA2D10">
        <w:rPr>
          <w:rFonts w:ascii="仿宋_GB2312" w:eastAsia="仿宋_GB2312" w:hAnsi="仿宋" w:hint="eastAsia"/>
          <w:spacing w:val="3"/>
          <w:sz w:val="32"/>
          <w:szCs w:val="32"/>
        </w:rPr>
        <w:t>开</w:t>
      </w:r>
      <w:r w:rsidRPr="00B33D93">
        <w:rPr>
          <w:rFonts w:ascii="仿宋_GB2312" w:eastAsia="仿宋_GB2312" w:hAnsi="仿宋" w:hint="eastAsia"/>
          <w:spacing w:val="3"/>
          <w:sz w:val="32"/>
          <w:szCs w:val="32"/>
        </w:rPr>
        <w:t>工作例会。</w:t>
      </w:r>
      <w:r w:rsidR="00996D62">
        <w:rPr>
          <w:rFonts w:ascii="仿宋_GB2312" w:eastAsia="仿宋_GB2312" w:hAnsi="仿宋" w:hint="eastAsia"/>
          <w:spacing w:val="3"/>
          <w:sz w:val="32"/>
          <w:szCs w:val="32"/>
        </w:rPr>
        <w:t>区教育局法制科</w:t>
      </w:r>
      <w:r w:rsidR="00416C3C" w:rsidRPr="00B33D93">
        <w:rPr>
          <w:rFonts w:ascii="仿宋_GB2312" w:eastAsia="仿宋_GB2312" w:hAnsi="仿宋" w:hint="eastAsia"/>
          <w:spacing w:val="3"/>
          <w:sz w:val="32"/>
          <w:szCs w:val="32"/>
        </w:rPr>
        <w:t>为全员导师制的实施提供安全应急保障和法律方面的咨询和支持。</w:t>
      </w:r>
      <w:r w:rsidR="00416C3C">
        <w:rPr>
          <w:rFonts w:ascii="仿宋_GB2312" w:eastAsia="仿宋_GB2312" w:hAnsi="仿宋" w:hint="eastAsia"/>
          <w:spacing w:val="3"/>
          <w:sz w:val="32"/>
          <w:szCs w:val="32"/>
        </w:rPr>
        <w:t>区教育</w:t>
      </w:r>
      <w:r w:rsidR="00416C3C">
        <w:rPr>
          <w:rFonts w:ascii="仿宋_GB2312" w:eastAsia="仿宋_GB2312" w:hAnsi="仿宋"/>
          <w:spacing w:val="3"/>
          <w:sz w:val="32"/>
          <w:szCs w:val="32"/>
        </w:rPr>
        <w:t>局人事科</w:t>
      </w:r>
      <w:r w:rsidR="00416C3C">
        <w:rPr>
          <w:rFonts w:ascii="仿宋_GB2312" w:eastAsia="仿宋_GB2312" w:hAnsi="仿宋" w:hint="eastAsia"/>
          <w:spacing w:val="3"/>
          <w:sz w:val="32"/>
          <w:szCs w:val="32"/>
        </w:rPr>
        <w:t>为</w:t>
      </w:r>
      <w:r w:rsidR="00416C3C">
        <w:rPr>
          <w:rFonts w:ascii="仿宋_GB2312" w:eastAsia="仿宋_GB2312" w:hAnsi="仿宋"/>
          <w:spacing w:val="3"/>
          <w:sz w:val="32"/>
          <w:szCs w:val="32"/>
        </w:rPr>
        <w:t>区域推进全员导师制工作提供</w:t>
      </w:r>
      <w:r w:rsidR="00416C3C">
        <w:rPr>
          <w:rFonts w:ascii="仿宋_GB2312" w:eastAsia="仿宋_GB2312" w:hAnsi="仿宋" w:hint="eastAsia"/>
          <w:spacing w:val="3"/>
          <w:sz w:val="32"/>
          <w:szCs w:val="32"/>
        </w:rPr>
        <w:t>职务</w:t>
      </w:r>
      <w:r w:rsidR="00416C3C">
        <w:rPr>
          <w:rFonts w:ascii="仿宋_GB2312" w:eastAsia="仿宋_GB2312" w:hAnsi="仿宋"/>
          <w:spacing w:val="3"/>
          <w:sz w:val="32"/>
          <w:szCs w:val="32"/>
        </w:rPr>
        <w:t>职称晋升、评优选先</w:t>
      </w:r>
      <w:r w:rsidR="00416C3C">
        <w:rPr>
          <w:rFonts w:ascii="仿宋_GB2312" w:eastAsia="仿宋_GB2312" w:hAnsi="仿宋" w:hint="eastAsia"/>
          <w:spacing w:val="3"/>
          <w:sz w:val="32"/>
          <w:szCs w:val="32"/>
        </w:rPr>
        <w:t>等政策</w:t>
      </w:r>
      <w:r w:rsidR="00416C3C">
        <w:rPr>
          <w:rFonts w:ascii="仿宋_GB2312" w:eastAsia="仿宋_GB2312" w:hAnsi="仿宋"/>
          <w:spacing w:val="3"/>
          <w:sz w:val="32"/>
          <w:szCs w:val="32"/>
        </w:rPr>
        <w:t>保障。</w:t>
      </w:r>
      <w:r w:rsidR="00996D62">
        <w:rPr>
          <w:rFonts w:ascii="仿宋_GB2312" w:eastAsia="仿宋_GB2312" w:hAnsi="仿宋" w:hint="eastAsia"/>
          <w:spacing w:val="3"/>
          <w:sz w:val="32"/>
          <w:szCs w:val="32"/>
        </w:rPr>
        <w:t>区</w:t>
      </w:r>
      <w:r w:rsidR="00996D62">
        <w:rPr>
          <w:rFonts w:ascii="仿宋_GB2312" w:eastAsia="仿宋_GB2312" w:hAnsi="仿宋"/>
          <w:spacing w:val="3"/>
          <w:sz w:val="32"/>
          <w:szCs w:val="32"/>
        </w:rPr>
        <w:t>教育局基教科</w:t>
      </w:r>
      <w:r w:rsidR="003A18D9">
        <w:rPr>
          <w:rFonts w:ascii="仿宋_GB2312" w:eastAsia="仿宋_GB2312" w:hAnsi="仿宋" w:hint="eastAsia"/>
          <w:spacing w:val="3"/>
          <w:sz w:val="32"/>
          <w:szCs w:val="32"/>
        </w:rPr>
        <w:t>为</w:t>
      </w:r>
      <w:r w:rsidR="003A18D9">
        <w:rPr>
          <w:rFonts w:ascii="仿宋_GB2312" w:eastAsia="仿宋_GB2312" w:hAnsi="仿宋"/>
          <w:spacing w:val="3"/>
          <w:sz w:val="32"/>
          <w:szCs w:val="32"/>
        </w:rPr>
        <w:t>全员导师制工作</w:t>
      </w:r>
      <w:r w:rsidR="00363895">
        <w:rPr>
          <w:rFonts w:ascii="仿宋_GB2312" w:eastAsia="仿宋_GB2312" w:hAnsi="仿宋" w:hint="eastAsia"/>
          <w:spacing w:val="3"/>
          <w:sz w:val="32"/>
          <w:szCs w:val="32"/>
        </w:rPr>
        <w:t>全面</w:t>
      </w:r>
      <w:r w:rsidR="003A18D9">
        <w:rPr>
          <w:rFonts w:ascii="仿宋_GB2312" w:eastAsia="仿宋_GB2312" w:hAnsi="仿宋"/>
          <w:spacing w:val="3"/>
          <w:sz w:val="32"/>
          <w:szCs w:val="32"/>
        </w:rPr>
        <w:t>推进提供支持性环境，</w:t>
      </w:r>
      <w:r w:rsidR="00996D62">
        <w:rPr>
          <w:rFonts w:ascii="仿宋_GB2312" w:eastAsia="仿宋_GB2312" w:hAnsi="仿宋"/>
          <w:spacing w:val="3"/>
          <w:sz w:val="32"/>
          <w:szCs w:val="32"/>
        </w:rPr>
        <w:t>加强</w:t>
      </w:r>
      <w:r w:rsidR="00996D62" w:rsidRPr="00996D62">
        <w:rPr>
          <w:rFonts w:ascii="仿宋_GB2312" w:eastAsia="仿宋_GB2312" w:hAnsi="仿宋" w:hint="eastAsia"/>
          <w:spacing w:val="3"/>
          <w:sz w:val="32"/>
          <w:szCs w:val="32"/>
        </w:rPr>
        <w:t>“五项管理”</w:t>
      </w:r>
      <w:r w:rsidR="00996D62">
        <w:rPr>
          <w:rFonts w:ascii="仿宋_GB2312" w:eastAsia="仿宋_GB2312" w:hAnsi="仿宋" w:hint="eastAsia"/>
          <w:spacing w:val="3"/>
          <w:sz w:val="32"/>
          <w:szCs w:val="32"/>
        </w:rPr>
        <w:t>，</w:t>
      </w:r>
      <w:r w:rsidR="003A18D9">
        <w:rPr>
          <w:rFonts w:ascii="仿宋_GB2312" w:eastAsia="仿宋_GB2312" w:hAnsi="仿宋" w:hint="eastAsia"/>
          <w:spacing w:val="3"/>
          <w:sz w:val="32"/>
          <w:szCs w:val="32"/>
        </w:rPr>
        <w:t>落实</w:t>
      </w:r>
      <w:r w:rsidR="00996D62">
        <w:rPr>
          <w:rFonts w:ascii="仿宋_GB2312" w:eastAsia="仿宋_GB2312" w:hAnsi="仿宋"/>
          <w:spacing w:val="3"/>
          <w:sz w:val="32"/>
          <w:szCs w:val="32"/>
        </w:rPr>
        <w:t>“</w:t>
      </w:r>
      <w:r w:rsidR="00996D62">
        <w:rPr>
          <w:rFonts w:ascii="仿宋_GB2312" w:eastAsia="仿宋_GB2312" w:hAnsi="仿宋" w:hint="eastAsia"/>
          <w:spacing w:val="3"/>
          <w:sz w:val="32"/>
          <w:szCs w:val="32"/>
        </w:rPr>
        <w:t>教</w:t>
      </w:r>
      <w:r w:rsidR="00996D62">
        <w:rPr>
          <w:rFonts w:ascii="仿宋_GB2312" w:eastAsia="仿宋_GB2312" w:hAnsi="仿宋"/>
          <w:spacing w:val="3"/>
          <w:sz w:val="32"/>
          <w:szCs w:val="32"/>
        </w:rPr>
        <w:t>考一</w:t>
      </w:r>
      <w:r w:rsidR="00996D62" w:rsidRPr="00B33D93">
        <w:rPr>
          <w:rFonts w:ascii="仿宋_GB2312" w:eastAsia="仿宋_GB2312" w:hAnsi="仿宋" w:hint="eastAsia"/>
          <w:spacing w:val="3"/>
          <w:sz w:val="32"/>
          <w:szCs w:val="32"/>
        </w:rPr>
        <w:t>致</w:t>
      </w:r>
      <w:r w:rsidR="00996D62">
        <w:rPr>
          <w:rFonts w:ascii="仿宋_GB2312" w:eastAsia="仿宋_GB2312" w:hAnsi="仿宋"/>
          <w:spacing w:val="3"/>
          <w:sz w:val="32"/>
          <w:szCs w:val="32"/>
        </w:rPr>
        <w:t>”</w:t>
      </w:r>
      <w:r w:rsidR="003A18D9">
        <w:rPr>
          <w:rFonts w:ascii="仿宋_GB2312" w:eastAsia="仿宋_GB2312" w:hAnsi="仿宋" w:hint="eastAsia"/>
          <w:spacing w:val="3"/>
          <w:sz w:val="32"/>
          <w:szCs w:val="32"/>
        </w:rPr>
        <w:t>。</w:t>
      </w:r>
      <w:r w:rsidRPr="00B33D93">
        <w:rPr>
          <w:rFonts w:ascii="仿宋_GB2312" w:eastAsia="仿宋_GB2312" w:hAnsi="仿宋" w:hint="eastAsia"/>
          <w:spacing w:val="3"/>
          <w:sz w:val="32"/>
          <w:szCs w:val="32"/>
        </w:rPr>
        <w:t>区教师进修学院</w:t>
      </w:r>
      <w:r w:rsidR="0015087D">
        <w:rPr>
          <w:rFonts w:ascii="仿宋_GB2312" w:eastAsia="仿宋_GB2312" w:hAnsi="仿宋" w:hint="eastAsia"/>
          <w:spacing w:val="3"/>
          <w:sz w:val="32"/>
          <w:szCs w:val="32"/>
        </w:rPr>
        <w:t>承担</w:t>
      </w:r>
      <w:r w:rsidRPr="00B33D93">
        <w:rPr>
          <w:rFonts w:ascii="仿宋_GB2312" w:eastAsia="仿宋_GB2312" w:hAnsi="仿宋" w:hint="eastAsia"/>
          <w:spacing w:val="3"/>
          <w:sz w:val="32"/>
          <w:szCs w:val="32"/>
        </w:rPr>
        <w:t>“教考一致”、家庭教育、心理健康教育等提升全员导师专业素养的相关</w:t>
      </w:r>
      <w:r w:rsidR="00416C3C">
        <w:rPr>
          <w:rFonts w:ascii="仿宋_GB2312" w:eastAsia="仿宋_GB2312" w:hAnsi="仿宋" w:hint="eastAsia"/>
          <w:spacing w:val="3"/>
          <w:sz w:val="32"/>
          <w:szCs w:val="32"/>
        </w:rPr>
        <w:t>培训</w:t>
      </w:r>
      <w:r w:rsidR="00416C3C">
        <w:rPr>
          <w:rFonts w:ascii="仿宋_GB2312" w:eastAsia="仿宋_GB2312" w:hAnsi="仿宋"/>
          <w:spacing w:val="3"/>
          <w:sz w:val="32"/>
          <w:szCs w:val="32"/>
        </w:rPr>
        <w:t>与</w:t>
      </w:r>
      <w:r w:rsidRPr="00B33D93">
        <w:rPr>
          <w:rFonts w:ascii="仿宋_GB2312" w:eastAsia="仿宋_GB2312" w:hAnsi="仿宋" w:hint="eastAsia"/>
          <w:spacing w:val="3"/>
          <w:sz w:val="32"/>
          <w:szCs w:val="32"/>
        </w:rPr>
        <w:t>指导工作。</w:t>
      </w:r>
    </w:p>
    <w:p w14:paraId="180824A2" w14:textId="75094B52" w:rsidR="00573B73" w:rsidRDefault="00B33D93" w:rsidP="00573B73">
      <w:pPr>
        <w:pStyle w:val="a4"/>
        <w:adjustRightInd w:val="0"/>
        <w:snapToGrid w:val="0"/>
        <w:spacing w:before="196" w:line="360" w:lineRule="auto"/>
        <w:ind w:left="0" w:right="581" w:firstLineChars="200" w:firstLine="648"/>
        <w:jc w:val="both"/>
        <w:rPr>
          <w:rFonts w:ascii="仿宋_GB2312" w:eastAsia="仿宋_GB2312" w:hAnsi="仿宋"/>
          <w:spacing w:val="3"/>
          <w:sz w:val="32"/>
          <w:szCs w:val="32"/>
        </w:rPr>
      </w:pPr>
      <w:r>
        <w:rPr>
          <w:rFonts w:ascii="仿宋_GB2312" w:eastAsia="仿宋_GB2312" w:hAnsi="仿宋"/>
          <w:b/>
          <w:spacing w:val="3"/>
          <w:sz w:val="32"/>
          <w:szCs w:val="32"/>
        </w:rPr>
        <w:t>2.</w:t>
      </w:r>
      <w:r>
        <w:rPr>
          <w:rFonts w:ascii="仿宋_GB2312" w:eastAsia="仿宋_GB2312" w:hAnsi="仿宋" w:hint="eastAsia"/>
          <w:b/>
          <w:spacing w:val="3"/>
          <w:sz w:val="32"/>
          <w:szCs w:val="32"/>
        </w:rPr>
        <w:t>学校</w:t>
      </w:r>
      <w:r>
        <w:rPr>
          <w:rFonts w:ascii="仿宋_GB2312" w:eastAsia="仿宋_GB2312" w:hAnsi="仿宋"/>
          <w:b/>
          <w:spacing w:val="3"/>
          <w:sz w:val="32"/>
          <w:szCs w:val="32"/>
        </w:rPr>
        <w:t>层面。</w:t>
      </w:r>
      <w:bookmarkStart w:id="0" w:name="_GoBack"/>
      <w:r w:rsidR="00EA2E2B" w:rsidRPr="00B33D93">
        <w:rPr>
          <w:rFonts w:ascii="仿宋_GB2312" w:eastAsia="仿宋_GB2312" w:hAnsi="仿宋" w:hint="eastAsia"/>
          <w:spacing w:val="3"/>
          <w:sz w:val="32"/>
          <w:szCs w:val="32"/>
        </w:rPr>
        <w:t>各学校成立全员导师制工作的学校领导小组和工作团队。</w:t>
      </w:r>
      <w:bookmarkEnd w:id="0"/>
      <w:r w:rsidR="00EA2E2B" w:rsidRPr="004B28CF">
        <w:rPr>
          <w:rFonts w:ascii="仿宋_GB2312" w:eastAsia="仿宋_GB2312" w:hAnsi="仿宋" w:hint="eastAsia"/>
          <w:spacing w:val="3"/>
          <w:sz w:val="32"/>
          <w:szCs w:val="32"/>
        </w:rPr>
        <w:t>学校</w:t>
      </w:r>
      <w:r w:rsidR="00686615" w:rsidRPr="004B28CF">
        <w:rPr>
          <w:rFonts w:ascii="仿宋_GB2312" w:eastAsia="仿宋_GB2312" w:hAnsi="仿宋" w:hint="eastAsia"/>
          <w:spacing w:val="3"/>
          <w:sz w:val="32"/>
          <w:szCs w:val="32"/>
        </w:rPr>
        <w:t>党政</w:t>
      </w:r>
      <w:r w:rsidR="00EA2E2B" w:rsidRPr="004B28CF">
        <w:rPr>
          <w:rFonts w:ascii="仿宋_GB2312" w:eastAsia="仿宋_GB2312" w:hAnsi="仿宋" w:hint="eastAsia"/>
          <w:spacing w:val="3"/>
          <w:sz w:val="32"/>
          <w:szCs w:val="32"/>
        </w:rPr>
        <w:t>主要领导为第一责任人，担任学校领导小组组长负责牵头此项工作，</w:t>
      </w:r>
      <w:r w:rsidR="00D20B37">
        <w:rPr>
          <w:rFonts w:ascii="仿宋_GB2312" w:eastAsia="仿宋_GB2312" w:hAnsi="仿宋" w:hint="eastAsia"/>
          <w:spacing w:val="3"/>
          <w:sz w:val="32"/>
          <w:szCs w:val="32"/>
        </w:rPr>
        <w:t>制定</w:t>
      </w:r>
      <w:r w:rsidR="00EA2E2B" w:rsidRPr="004B28CF">
        <w:rPr>
          <w:rFonts w:ascii="仿宋_GB2312" w:eastAsia="仿宋_GB2312" w:hAnsi="仿宋" w:hint="eastAsia"/>
          <w:spacing w:val="3"/>
          <w:sz w:val="32"/>
          <w:szCs w:val="32"/>
        </w:rPr>
        <w:t>学校工作方案；分管教学</w:t>
      </w:r>
      <w:r w:rsidR="0015087D">
        <w:rPr>
          <w:rFonts w:ascii="仿宋_GB2312" w:eastAsia="仿宋_GB2312" w:hAnsi="仿宋" w:hint="eastAsia"/>
          <w:spacing w:val="3"/>
          <w:sz w:val="32"/>
          <w:szCs w:val="32"/>
        </w:rPr>
        <w:t>和</w:t>
      </w:r>
      <w:r w:rsidR="00EA2E2B" w:rsidRPr="004B28CF">
        <w:rPr>
          <w:rFonts w:ascii="仿宋_GB2312" w:eastAsia="仿宋_GB2312" w:hAnsi="仿宋" w:hint="eastAsia"/>
          <w:spacing w:val="3"/>
          <w:sz w:val="32"/>
          <w:szCs w:val="32"/>
        </w:rPr>
        <w:t>分管德育工作的校级领导负责组建学校工作团队，明确责任分工，定期召开</w:t>
      </w:r>
      <w:r w:rsidR="006E72F6">
        <w:rPr>
          <w:rFonts w:ascii="仿宋_GB2312" w:eastAsia="仿宋_GB2312" w:hAnsi="仿宋" w:hint="eastAsia"/>
          <w:spacing w:val="3"/>
          <w:sz w:val="32"/>
          <w:szCs w:val="32"/>
        </w:rPr>
        <w:t>专题会议分析现状、研究对策、梯度实施，</w:t>
      </w:r>
      <w:r w:rsidR="00EA2E2B" w:rsidRPr="004B28CF">
        <w:rPr>
          <w:rFonts w:ascii="仿宋_GB2312" w:eastAsia="仿宋_GB2312" w:hAnsi="仿宋" w:hint="eastAsia"/>
          <w:spacing w:val="3"/>
          <w:sz w:val="32"/>
          <w:szCs w:val="32"/>
        </w:rPr>
        <w:t>定期开展</w:t>
      </w:r>
      <w:r w:rsidR="006E72F6">
        <w:rPr>
          <w:rFonts w:ascii="仿宋_GB2312" w:eastAsia="仿宋_GB2312" w:hAnsi="仿宋" w:hint="eastAsia"/>
          <w:spacing w:val="3"/>
          <w:sz w:val="32"/>
          <w:szCs w:val="32"/>
        </w:rPr>
        <w:t>导师制工作</w:t>
      </w:r>
      <w:r w:rsidR="00EA2E2B" w:rsidRPr="004B28CF">
        <w:rPr>
          <w:rFonts w:ascii="仿宋_GB2312" w:eastAsia="仿宋_GB2312" w:hAnsi="仿宋" w:hint="eastAsia"/>
          <w:spacing w:val="3"/>
          <w:sz w:val="32"/>
          <w:szCs w:val="32"/>
        </w:rPr>
        <w:t>校本培训，切实做到“学生人人有导师”“教师人人是导师”</w:t>
      </w:r>
      <w:r w:rsidR="006E72F6">
        <w:rPr>
          <w:rFonts w:ascii="仿宋_GB2312" w:eastAsia="仿宋_GB2312" w:hAnsi="仿宋" w:hint="eastAsia"/>
          <w:spacing w:val="3"/>
          <w:sz w:val="32"/>
          <w:szCs w:val="32"/>
        </w:rPr>
        <w:t>，为学生全面健康可持续成长奠定坚实基础</w:t>
      </w:r>
      <w:r w:rsidR="00EA2E2B" w:rsidRPr="004B28CF">
        <w:rPr>
          <w:rFonts w:ascii="仿宋_GB2312" w:eastAsia="仿宋_GB2312" w:hAnsi="仿宋" w:hint="eastAsia"/>
          <w:spacing w:val="3"/>
          <w:sz w:val="32"/>
          <w:szCs w:val="32"/>
        </w:rPr>
        <w:t>。学校教导主任、</w:t>
      </w:r>
      <w:r w:rsidR="004B28CF">
        <w:rPr>
          <w:rFonts w:ascii="仿宋_GB2312" w:eastAsia="仿宋_GB2312" w:hAnsi="仿宋" w:hint="eastAsia"/>
          <w:spacing w:val="3"/>
          <w:sz w:val="32"/>
          <w:szCs w:val="32"/>
        </w:rPr>
        <w:t>德育</w:t>
      </w:r>
      <w:r w:rsidR="00EA2E2B" w:rsidRPr="004B28CF">
        <w:rPr>
          <w:rFonts w:ascii="仿宋_GB2312" w:eastAsia="仿宋_GB2312" w:hAnsi="仿宋" w:hint="eastAsia"/>
          <w:spacing w:val="3"/>
          <w:sz w:val="32"/>
          <w:szCs w:val="32"/>
        </w:rPr>
        <w:t>主任等中层干部负责细化各项工作要求，与</w:t>
      </w:r>
      <w:r w:rsidR="004B28CF">
        <w:rPr>
          <w:rFonts w:ascii="仿宋_GB2312" w:eastAsia="仿宋_GB2312" w:hAnsi="仿宋"/>
          <w:spacing w:val="3"/>
          <w:sz w:val="32"/>
          <w:szCs w:val="32"/>
        </w:rPr>
        <w:t>教研组长</w:t>
      </w:r>
      <w:r w:rsidR="004B28CF">
        <w:rPr>
          <w:rFonts w:ascii="仿宋_GB2312" w:eastAsia="仿宋_GB2312" w:hAnsi="仿宋" w:hint="eastAsia"/>
          <w:spacing w:val="3"/>
          <w:sz w:val="32"/>
          <w:szCs w:val="32"/>
        </w:rPr>
        <w:t>、</w:t>
      </w:r>
      <w:r w:rsidR="00EA2E2B" w:rsidRPr="004B28CF">
        <w:rPr>
          <w:rFonts w:ascii="仿宋_GB2312" w:eastAsia="仿宋_GB2312" w:hAnsi="仿宋" w:hint="eastAsia"/>
          <w:spacing w:val="3"/>
          <w:sz w:val="32"/>
          <w:szCs w:val="32"/>
        </w:rPr>
        <w:t>年级组长共同负责本校全员导师制工作的具体落实，全面了解学生的学习、生活状态和情绪变化，如发现问题，及时反馈上报，</w:t>
      </w:r>
      <w:r w:rsidR="006E72F6">
        <w:rPr>
          <w:rFonts w:ascii="仿宋_GB2312" w:eastAsia="仿宋_GB2312" w:hAnsi="仿宋" w:hint="eastAsia"/>
          <w:spacing w:val="3"/>
          <w:sz w:val="32"/>
          <w:szCs w:val="32"/>
        </w:rPr>
        <w:t>及时形成破解问题</w:t>
      </w:r>
      <w:r w:rsidR="006E72F6">
        <w:rPr>
          <w:rFonts w:ascii="仿宋_GB2312" w:eastAsia="仿宋_GB2312" w:hAnsi="仿宋" w:hint="eastAsia"/>
          <w:spacing w:val="3"/>
          <w:sz w:val="32"/>
          <w:szCs w:val="32"/>
        </w:rPr>
        <w:lastRenderedPageBreak/>
        <w:t>的对策，</w:t>
      </w:r>
      <w:r w:rsidR="00EA2E2B" w:rsidRPr="004B28CF">
        <w:rPr>
          <w:rFonts w:ascii="仿宋_GB2312" w:eastAsia="仿宋_GB2312" w:hAnsi="仿宋" w:hint="eastAsia"/>
          <w:spacing w:val="3"/>
          <w:sz w:val="32"/>
          <w:szCs w:val="32"/>
        </w:rPr>
        <w:t>形成闭环</w:t>
      </w:r>
      <w:r w:rsidR="00684D18" w:rsidRPr="004B28CF">
        <w:rPr>
          <w:rFonts w:ascii="仿宋_GB2312" w:eastAsia="仿宋_GB2312" w:hAnsi="仿宋" w:hint="eastAsia"/>
          <w:spacing w:val="3"/>
          <w:sz w:val="32"/>
          <w:szCs w:val="32"/>
        </w:rPr>
        <w:t>管理</w:t>
      </w:r>
      <w:r w:rsidR="006E72F6">
        <w:rPr>
          <w:rFonts w:ascii="仿宋_GB2312" w:eastAsia="仿宋_GB2312" w:hAnsi="仿宋" w:hint="eastAsia"/>
          <w:spacing w:val="3"/>
          <w:sz w:val="32"/>
          <w:szCs w:val="32"/>
        </w:rPr>
        <w:t>，坚决杜绝“危机”事件发生</w:t>
      </w:r>
      <w:r w:rsidR="00EA2E2B" w:rsidRPr="004B28CF">
        <w:rPr>
          <w:rFonts w:ascii="仿宋_GB2312" w:eastAsia="仿宋_GB2312" w:hAnsi="仿宋" w:hint="eastAsia"/>
          <w:spacing w:val="3"/>
          <w:sz w:val="32"/>
          <w:szCs w:val="32"/>
        </w:rPr>
        <w:t>。</w:t>
      </w:r>
    </w:p>
    <w:p w14:paraId="046E62D8" w14:textId="77777777" w:rsidR="00573B73" w:rsidRDefault="00A512EA"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4B28CF">
        <w:rPr>
          <w:rFonts w:ascii="仿宋_GB2312" w:eastAsia="仿宋_GB2312" w:hAnsi="仿宋" w:hint="eastAsia"/>
          <w:b/>
          <w:spacing w:val="3"/>
          <w:sz w:val="32"/>
          <w:szCs w:val="32"/>
        </w:rPr>
        <w:t>（二）</w:t>
      </w:r>
      <w:r w:rsidR="006E72F6">
        <w:rPr>
          <w:rFonts w:ascii="仿宋_GB2312" w:eastAsia="仿宋_GB2312" w:hAnsi="仿宋" w:hint="eastAsia"/>
          <w:b/>
          <w:spacing w:val="3"/>
          <w:sz w:val="32"/>
          <w:szCs w:val="32"/>
        </w:rPr>
        <w:t>有序</w:t>
      </w:r>
      <w:r w:rsidRPr="004B28CF">
        <w:rPr>
          <w:rFonts w:ascii="仿宋_GB2312" w:eastAsia="仿宋_GB2312" w:hAnsi="仿宋" w:hint="eastAsia"/>
          <w:b/>
          <w:spacing w:val="3"/>
          <w:sz w:val="32"/>
          <w:szCs w:val="32"/>
        </w:rPr>
        <w:t>推进</w:t>
      </w:r>
    </w:p>
    <w:p w14:paraId="51E5104B" w14:textId="77777777" w:rsidR="00573B73" w:rsidRDefault="00D00153" w:rsidP="00573B73">
      <w:pPr>
        <w:pStyle w:val="a4"/>
        <w:adjustRightInd w:val="0"/>
        <w:snapToGrid w:val="0"/>
        <w:spacing w:before="196" w:line="360" w:lineRule="auto"/>
        <w:ind w:left="0" w:right="581" w:firstLineChars="200" w:firstLine="648"/>
        <w:jc w:val="both"/>
        <w:rPr>
          <w:rFonts w:ascii="仿宋_GB2312" w:eastAsia="仿宋_GB2312" w:hAnsi="仿宋"/>
          <w:spacing w:val="3"/>
          <w:sz w:val="32"/>
          <w:szCs w:val="32"/>
        </w:rPr>
      </w:pPr>
      <w:r w:rsidRPr="004B28CF">
        <w:rPr>
          <w:rFonts w:ascii="仿宋_GB2312" w:eastAsia="仿宋_GB2312" w:hAnsi="仿宋" w:hint="eastAsia"/>
          <w:b/>
          <w:spacing w:val="3"/>
          <w:sz w:val="32"/>
          <w:szCs w:val="32"/>
        </w:rPr>
        <w:t>1</w:t>
      </w:r>
      <w:r w:rsidR="00A512EA" w:rsidRPr="004B28CF">
        <w:rPr>
          <w:rFonts w:ascii="仿宋_GB2312" w:eastAsia="仿宋_GB2312" w:hAnsi="仿宋" w:hint="eastAsia"/>
          <w:b/>
          <w:spacing w:val="3"/>
          <w:sz w:val="32"/>
          <w:szCs w:val="32"/>
        </w:rPr>
        <w:t>.明确学段要求。</w:t>
      </w:r>
      <w:r w:rsidR="00A512EA" w:rsidRPr="004B28CF">
        <w:rPr>
          <w:rFonts w:ascii="仿宋_GB2312" w:eastAsia="仿宋_GB2312" w:hAnsi="仿宋" w:hint="eastAsia"/>
          <w:spacing w:val="3"/>
          <w:sz w:val="32"/>
          <w:szCs w:val="32"/>
        </w:rPr>
        <w:t>按照市教委《关于推行中小学全员导师制的试点工作方案》要求和本区工作实际需要，</w:t>
      </w:r>
      <w:r w:rsidR="00A512EA" w:rsidRPr="004B28CF">
        <w:rPr>
          <w:rFonts w:ascii="仿宋_GB2312" w:eastAsia="仿宋_GB2312" w:hAnsi="仿宋" w:hint="eastAsia"/>
          <w:b/>
          <w:spacing w:val="3"/>
          <w:sz w:val="32"/>
          <w:szCs w:val="32"/>
        </w:rPr>
        <w:t>小学阶段</w:t>
      </w:r>
      <w:r w:rsidR="00A512EA" w:rsidRPr="004B28CF">
        <w:rPr>
          <w:rFonts w:ascii="仿宋_GB2312" w:eastAsia="仿宋_GB2312" w:hAnsi="仿宋" w:hint="eastAsia"/>
          <w:spacing w:val="3"/>
          <w:sz w:val="32"/>
          <w:szCs w:val="32"/>
        </w:rPr>
        <w:t>学校主要任务是建立导师与学生之间的双向匹配关系，重点</w:t>
      </w:r>
      <w:r w:rsidR="00583B15">
        <w:rPr>
          <w:rFonts w:ascii="仿宋_GB2312" w:eastAsia="仿宋_GB2312" w:hAnsi="仿宋" w:hint="eastAsia"/>
          <w:spacing w:val="3"/>
          <w:sz w:val="32"/>
          <w:szCs w:val="32"/>
        </w:rPr>
        <w:t>做好</w:t>
      </w:r>
      <w:r w:rsidR="00A512EA" w:rsidRPr="004B28CF">
        <w:rPr>
          <w:rFonts w:ascii="仿宋_GB2312" w:eastAsia="仿宋_GB2312" w:hAnsi="仿宋" w:hint="eastAsia"/>
          <w:spacing w:val="3"/>
          <w:sz w:val="32"/>
          <w:szCs w:val="32"/>
        </w:rPr>
        <w:t>班主任和导师的家校沟通“归口管理”和家长微信群、家校沟通软件的规范化使用。</w:t>
      </w:r>
      <w:r w:rsidR="00A512EA" w:rsidRPr="004B28CF">
        <w:rPr>
          <w:rFonts w:ascii="仿宋_GB2312" w:eastAsia="仿宋_GB2312" w:hAnsi="仿宋" w:hint="eastAsia"/>
          <w:b/>
          <w:spacing w:val="3"/>
          <w:sz w:val="32"/>
          <w:szCs w:val="32"/>
        </w:rPr>
        <w:t>初中阶段</w:t>
      </w:r>
      <w:r w:rsidR="00A512EA" w:rsidRPr="004B28CF">
        <w:rPr>
          <w:rFonts w:ascii="仿宋_GB2312" w:eastAsia="仿宋_GB2312" w:hAnsi="仿宋" w:hint="eastAsia"/>
          <w:spacing w:val="3"/>
          <w:sz w:val="32"/>
          <w:szCs w:val="32"/>
        </w:rPr>
        <w:t>学校主要任务是全面推进本校全员导师制工作，建立导师与学生之间的双向匹配关系，落实导师的两项基本职责和三项基本任务，加强班主任和导师家校沟通的“归口管理”和家长微信群、家校沟通软件的规范化使用。</w:t>
      </w:r>
      <w:r w:rsidR="00A512EA" w:rsidRPr="004B28CF">
        <w:rPr>
          <w:rFonts w:ascii="仿宋_GB2312" w:eastAsia="仿宋_GB2312" w:hAnsi="仿宋" w:hint="eastAsia"/>
          <w:b/>
          <w:spacing w:val="3"/>
          <w:sz w:val="32"/>
          <w:szCs w:val="32"/>
        </w:rPr>
        <w:t>高中阶段</w:t>
      </w:r>
      <w:r w:rsidR="00A512EA" w:rsidRPr="004B28CF">
        <w:rPr>
          <w:rFonts w:ascii="仿宋_GB2312" w:eastAsia="仿宋_GB2312" w:hAnsi="仿宋" w:hint="eastAsia"/>
          <w:spacing w:val="3"/>
          <w:sz w:val="32"/>
          <w:szCs w:val="32"/>
        </w:rPr>
        <w:t>学校主要任务是全面推进本校全员导师制工作，在实施</w:t>
      </w:r>
      <w:r w:rsidR="0038312A">
        <w:rPr>
          <w:rFonts w:ascii="仿宋_GB2312" w:eastAsia="仿宋_GB2312" w:hAnsi="仿宋" w:hint="eastAsia"/>
          <w:spacing w:val="3"/>
          <w:sz w:val="32"/>
          <w:szCs w:val="32"/>
        </w:rPr>
        <w:t>好</w:t>
      </w:r>
      <w:r w:rsidR="00A512EA" w:rsidRPr="004B28CF">
        <w:rPr>
          <w:rFonts w:ascii="仿宋_GB2312" w:eastAsia="仿宋_GB2312" w:hAnsi="仿宋" w:hint="eastAsia"/>
          <w:spacing w:val="3"/>
          <w:sz w:val="32"/>
          <w:szCs w:val="32"/>
        </w:rPr>
        <w:t>走班制背景下“全员导师制”工作的基础上，优化导师与学生之间的双向匹配关系，强化导师的两项基本职责和三项基本任务，加强班主任和导师家校沟通的“归口管理”和家长微信群、家校沟通软件的规范化使用。</w:t>
      </w:r>
    </w:p>
    <w:p w14:paraId="467E9020" w14:textId="77777777" w:rsidR="00573B73" w:rsidRDefault="00D00153" w:rsidP="00573B73">
      <w:pPr>
        <w:pStyle w:val="a4"/>
        <w:adjustRightInd w:val="0"/>
        <w:snapToGrid w:val="0"/>
        <w:spacing w:before="196" w:line="360" w:lineRule="auto"/>
        <w:ind w:left="0" w:right="581" w:firstLineChars="200" w:firstLine="648"/>
        <w:jc w:val="both"/>
        <w:rPr>
          <w:rFonts w:ascii="仿宋_GB2312" w:eastAsia="仿宋_GB2312" w:hAnsi="仿宋"/>
          <w:spacing w:val="3"/>
          <w:sz w:val="32"/>
          <w:szCs w:val="32"/>
        </w:rPr>
      </w:pPr>
      <w:r w:rsidRPr="004B28CF">
        <w:rPr>
          <w:rFonts w:ascii="仿宋_GB2312" w:eastAsia="仿宋_GB2312" w:hAnsi="仿宋" w:hint="eastAsia"/>
          <w:b/>
          <w:spacing w:val="3"/>
          <w:sz w:val="32"/>
          <w:szCs w:val="32"/>
        </w:rPr>
        <w:t>2</w:t>
      </w:r>
      <w:r w:rsidR="00A512EA" w:rsidRPr="004B28CF">
        <w:rPr>
          <w:rFonts w:ascii="仿宋_GB2312" w:eastAsia="仿宋_GB2312" w:hAnsi="仿宋" w:hint="eastAsia"/>
          <w:b/>
          <w:spacing w:val="3"/>
          <w:sz w:val="32"/>
          <w:szCs w:val="32"/>
        </w:rPr>
        <w:t>.建立导师</w:t>
      </w:r>
      <w:r w:rsidR="00416C3C">
        <w:rPr>
          <w:rFonts w:ascii="仿宋_GB2312" w:eastAsia="仿宋_GB2312" w:hAnsi="仿宋" w:hint="eastAsia"/>
          <w:b/>
          <w:spacing w:val="3"/>
          <w:sz w:val="32"/>
          <w:szCs w:val="32"/>
        </w:rPr>
        <w:t>匹配机制</w:t>
      </w:r>
      <w:r w:rsidR="00A512EA" w:rsidRPr="004B28CF">
        <w:rPr>
          <w:rFonts w:ascii="仿宋_GB2312" w:eastAsia="仿宋_GB2312" w:hAnsi="仿宋" w:hint="eastAsia"/>
          <w:b/>
          <w:spacing w:val="3"/>
          <w:sz w:val="32"/>
          <w:szCs w:val="32"/>
        </w:rPr>
        <w:t>。</w:t>
      </w:r>
      <w:r w:rsidR="00A512EA" w:rsidRPr="004B28CF">
        <w:rPr>
          <w:rFonts w:ascii="仿宋_GB2312" w:eastAsia="仿宋_GB2312" w:hAnsi="仿宋" w:hint="eastAsia"/>
          <w:spacing w:val="3"/>
          <w:sz w:val="32"/>
          <w:szCs w:val="32"/>
        </w:rPr>
        <w:t>学校全体教师原则上都要担任学生导师，为每一个学生配备导师</w:t>
      </w:r>
      <w:r w:rsidR="00416C3C">
        <w:rPr>
          <w:rFonts w:ascii="仿宋_GB2312" w:eastAsia="仿宋_GB2312" w:hAnsi="仿宋" w:hint="eastAsia"/>
          <w:spacing w:val="3"/>
          <w:sz w:val="32"/>
          <w:szCs w:val="32"/>
        </w:rPr>
        <w:t>，</w:t>
      </w:r>
      <w:r w:rsidR="00416C3C" w:rsidRPr="00416C3C">
        <w:rPr>
          <w:rFonts w:ascii="仿宋_GB2312" w:eastAsia="仿宋_GB2312" w:hAnsi="仿宋" w:hint="eastAsia"/>
          <w:spacing w:val="3"/>
          <w:sz w:val="32"/>
          <w:szCs w:val="32"/>
        </w:rPr>
        <w:t>实现“教师人人是导师，学生人人有导师”的结对目标</w:t>
      </w:r>
      <w:r w:rsidR="00A512EA" w:rsidRPr="004B28CF">
        <w:rPr>
          <w:rFonts w:ascii="仿宋_GB2312" w:eastAsia="仿宋_GB2312" w:hAnsi="仿宋" w:hint="eastAsia"/>
          <w:spacing w:val="3"/>
          <w:sz w:val="32"/>
          <w:szCs w:val="32"/>
        </w:rPr>
        <w:t>。暂时不适合做导师的教师，学校</w:t>
      </w:r>
      <w:r w:rsidR="00416C3C">
        <w:rPr>
          <w:rFonts w:ascii="仿宋_GB2312" w:eastAsia="仿宋_GB2312" w:hAnsi="仿宋" w:hint="eastAsia"/>
          <w:spacing w:val="3"/>
          <w:sz w:val="32"/>
          <w:szCs w:val="32"/>
        </w:rPr>
        <w:t>要</w:t>
      </w:r>
      <w:r w:rsidR="00A512EA" w:rsidRPr="004B28CF">
        <w:rPr>
          <w:rFonts w:ascii="仿宋_GB2312" w:eastAsia="仿宋_GB2312" w:hAnsi="仿宋" w:hint="eastAsia"/>
          <w:spacing w:val="3"/>
          <w:sz w:val="32"/>
          <w:szCs w:val="32"/>
        </w:rPr>
        <w:t>加强培养培训，在达到条件后承担导师职责。学校在为学生配置导师时，应</w:t>
      </w:r>
      <w:r w:rsidR="006E72F6">
        <w:rPr>
          <w:rFonts w:ascii="仿宋_GB2312" w:eastAsia="仿宋_GB2312" w:hAnsi="仿宋" w:hint="eastAsia"/>
          <w:spacing w:val="3"/>
          <w:sz w:val="32"/>
          <w:szCs w:val="32"/>
        </w:rPr>
        <w:t>尽量</w:t>
      </w:r>
      <w:r w:rsidR="00A512EA" w:rsidRPr="004B28CF">
        <w:rPr>
          <w:rFonts w:ascii="仿宋_GB2312" w:eastAsia="仿宋_GB2312" w:hAnsi="仿宋" w:hint="eastAsia"/>
          <w:spacing w:val="3"/>
          <w:sz w:val="32"/>
          <w:szCs w:val="32"/>
        </w:rPr>
        <w:t>尊重学生的自主权和选择权</w:t>
      </w:r>
      <w:r w:rsidR="00416C3C">
        <w:rPr>
          <w:rFonts w:ascii="仿宋_GB2312" w:eastAsia="仿宋_GB2312" w:hAnsi="仿宋" w:hint="eastAsia"/>
          <w:spacing w:val="3"/>
          <w:sz w:val="32"/>
          <w:szCs w:val="32"/>
        </w:rPr>
        <w:t>。</w:t>
      </w:r>
      <w:r w:rsidR="00416C3C" w:rsidRPr="00416C3C">
        <w:rPr>
          <w:rFonts w:ascii="仿宋_GB2312" w:eastAsia="仿宋_GB2312" w:hAnsi="仿宋" w:hint="eastAsia"/>
          <w:spacing w:val="3"/>
          <w:sz w:val="32"/>
          <w:szCs w:val="32"/>
        </w:rPr>
        <w:t>在</w:t>
      </w:r>
      <w:r w:rsidR="00416C3C" w:rsidRPr="00416C3C">
        <w:rPr>
          <w:rFonts w:ascii="仿宋_GB2312" w:eastAsia="仿宋_GB2312" w:hAnsi="仿宋" w:hint="eastAsia"/>
          <w:spacing w:val="3"/>
          <w:sz w:val="32"/>
          <w:szCs w:val="32"/>
        </w:rPr>
        <w:lastRenderedPageBreak/>
        <w:t>师生配对过程中，</w:t>
      </w:r>
      <w:r w:rsidR="00A512EA" w:rsidRPr="004B28CF">
        <w:rPr>
          <w:rFonts w:ascii="仿宋_GB2312" w:eastAsia="仿宋_GB2312" w:hAnsi="仿宋" w:hint="eastAsia"/>
          <w:spacing w:val="3"/>
          <w:sz w:val="32"/>
          <w:szCs w:val="32"/>
        </w:rPr>
        <w:t>每位导师与学生之间的配置比例</w:t>
      </w:r>
      <w:r w:rsidR="00A512EA" w:rsidRPr="00363895">
        <w:rPr>
          <w:rFonts w:ascii="仿宋_GB2312" w:eastAsia="仿宋_GB2312" w:hAnsi="仿宋" w:hint="eastAsia"/>
          <w:b/>
          <w:spacing w:val="3"/>
          <w:sz w:val="32"/>
          <w:szCs w:val="32"/>
        </w:rPr>
        <w:t>原则上不超过1:15</w:t>
      </w:r>
      <w:r w:rsidR="00A512EA" w:rsidRPr="004B28CF">
        <w:rPr>
          <w:rFonts w:ascii="仿宋_GB2312" w:eastAsia="仿宋_GB2312" w:hAnsi="仿宋" w:hint="eastAsia"/>
          <w:spacing w:val="3"/>
          <w:sz w:val="32"/>
          <w:szCs w:val="32"/>
        </w:rPr>
        <w:t>。针对个别具有特殊指导需求的学生，可以采用“多对一”方式匹配多名导师。</w:t>
      </w:r>
    </w:p>
    <w:p w14:paraId="18363E32" w14:textId="71057FA2" w:rsidR="00573B73" w:rsidRDefault="00D00153" w:rsidP="00573B73">
      <w:pPr>
        <w:pStyle w:val="a4"/>
        <w:adjustRightInd w:val="0"/>
        <w:snapToGrid w:val="0"/>
        <w:spacing w:before="196" w:line="360" w:lineRule="auto"/>
        <w:ind w:left="0" w:right="581" w:firstLineChars="200" w:firstLine="648"/>
        <w:jc w:val="both"/>
        <w:rPr>
          <w:rFonts w:ascii="仿宋_GB2312" w:eastAsia="仿宋_GB2312" w:hAnsi="仿宋"/>
          <w:spacing w:val="3"/>
          <w:sz w:val="32"/>
          <w:szCs w:val="32"/>
        </w:rPr>
      </w:pPr>
      <w:r w:rsidRPr="004B28CF">
        <w:rPr>
          <w:rFonts w:ascii="仿宋_GB2312" w:eastAsia="仿宋_GB2312" w:hAnsi="仿宋" w:hint="eastAsia"/>
          <w:b/>
          <w:spacing w:val="3"/>
          <w:sz w:val="32"/>
          <w:szCs w:val="32"/>
        </w:rPr>
        <w:t>3</w:t>
      </w:r>
      <w:r w:rsidR="00A512EA" w:rsidRPr="004B28CF">
        <w:rPr>
          <w:rFonts w:ascii="仿宋_GB2312" w:eastAsia="仿宋_GB2312" w:hAnsi="仿宋" w:hint="eastAsia"/>
          <w:b/>
          <w:spacing w:val="3"/>
          <w:sz w:val="32"/>
          <w:szCs w:val="32"/>
        </w:rPr>
        <w:t>.形成一校一策。</w:t>
      </w:r>
      <w:r w:rsidR="00416C3C" w:rsidRPr="00416C3C">
        <w:rPr>
          <w:rFonts w:ascii="仿宋_GB2312" w:eastAsia="仿宋_GB2312" w:hAnsi="仿宋" w:hint="eastAsia"/>
          <w:spacing w:val="3"/>
          <w:sz w:val="32"/>
          <w:szCs w:val="32"/>
        </w:rPr>
        <w:t>结合学校办学实际和已有工作基础，对本校全员导师制的工作目标、组织架构、匹配机制、职责任务、工作要求、研训制度、激励保障等进行全面研究，</w:t>
      </w:r>
      <w:r w:rsidR="00D20B37">
        <w:rPr>
          <w:rFonts w:ascii="仿宋_GB2312" w:eastAsia="仿宋_GB2312" w:hAnsi="仿宋" w:hint="eastAsia"/>
          <w:spacing w:val="3"/>
          <w:sz w:val="32"/>
          <w:szCs w:val="32"/>
        </w:rPr>
        <w:t>制定</w:t>
      </w:r>
      <w:r w:rsidR="00D20B37" w:rsidRPr="00416C3C">
        <w:rPr>
          <w:rFonts w:ascii="仿宋_GB2312" w:eastAsia="仿宋_GB2312" w:hAnsi="仿宋" w:hint="eastAsia"/>
          <w:spacing w:val="3"/>
          <w:sz w:val="32"/>
          <w:szCs w:val="32"/>
        </w:rPr>
        <w:t>学校</w:t>
      </w:r>
      <w:r w:rsidR="00D20B37">
        <w:rPr>
          <w:rFonts w:ascii="仿宋_GB2312" w:eastAsia="仿宋_GB2312" w:hAnsi="仿宋" w:hint="eastAsia"/>
          <w:spacing w:val="3"/>
          <w:sz w:val="32"/>
          <w:szCs w:val="32"/>
        </w:rPr>
        <w:t>“</w:t>
      </w:r>
      <w:r w:rsidR="00416C3C" w:rsidRPr="00416C3C">
        <w:rPr>
          <w:rFonts w:ascii="仿宋_GB2312" w:eastAsia="仿宋_GB2312" w:hAnsi="仿宋" w:hint="eastAsia"/>
          <w:spacing w:val="3"/>
          <w:sz w:val="32"/>
          <w:szCs w:val="32"/>
        </w:rPr>
        <w:t>全员导师制工作实施方案</w:t>
      </w:r>
      <w:r w:rsidR="00D20B37">
        <w:rPr>
          <w:rFonts w:ascii="仿宋_GB2312" w:eastAsia="仿宋_GB2312" w:hAnsi="仿宋" w:hint="eastAsia"/>
          <w:spacing w:val="3"/>
          <w:sz w:val="32"/>
          <w:szCs w:val="32"/>
        </w:rPr>
        <w:t>”</w:t>
      </w:r>
      <w:r w:rsidR="00416C3C" w:rsidRPr="00416C3C">
        <w:rPr>
          <w:rFonts w:ascii="仿宋_GB2312" w:eastAsia="仿宋_GB2312" w:hAnsi="仿宋" w:hint="eastAsia"/>
          <w:spacing w:val="3"/>
          <w:sz w:val="32"/>
          <w:szCs w:val="32"/>
        </w:rPr>
        <w:t>，建立全员导师制工作的校本培训与研修制度，定期组织各类校本培训和集体教研，及时进行案例分享和经验总结，提高导师开展学生指导和家校沟通的专业处置能力。学校要定期组织分析工作推进情况、研究学生情况、排摸重点对象，各部门要全面参与，共同支持全体导师的工作开展。</w:t>
      </w:r>
    </w:p>
    <w:p w14:paraId="0908F83C" w14:textId="77777777" w:rsidR="00573B73" w:rsidRDefault="00A512EA"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4B28CF">
        <w:rPr>
          <w:rFonts w:ascii="仿宋_GB2312" w:eastAsia="仿宋_GB2312" w:hAnsi="仿宋" w:hint="eastAsia"/>
          <w:b/>
          <w:spacing w:val="3"/>
          <w:sz w:val="32"/>
          <w:szCs w:val="32"/>
        </w:rPr>
        <w:t>（三）落实导师职责任务</w:t>
      </w:r>
    </w:p>
    <w:p w14:paraId="504EB3C0" w14:textId="77777777" w:rsidR="00573B73" w:rsidRDefault="005218D6" w:rsidP="00573B73">
      <w:pPr>
        <w:pStyle w:val="a4"/>
        <w:adjustRightInd w:val="0"/>
        <w:snapToGrid w:val="0"/>
        <w:spacing w:before="196" w:line="360" w:lineRule="auto"/>
        <w:ind w:left="0" w:right="581" w:firstLineChars="200" w:firstLine="648"/>
        <w:jc w:val="both"/>
        <w:rPr>
          <w:rFonts w:ascii="仿宋_GB2312" w:eastAsia="仿宋_GB2312" w:hAnsi="仿宋"/>
          <w:spacing w:val="3"/>
          <w:sz w:val="32"/>
          <w:szCs w:val="32"/>
        </w:rPr>
      </w:pPr>
      <w:r>
        <w:rPr>
          <w:rFonts w:ascii="仿宋_GB2312" w:eastAsia="仿宋_GB2312" w:hAnsi="仿宋" w:hint="eastAsia"/>
          <w:b/>
          <w:spacing w:val="3"/>
          <w:sz w:val="32"/>
          <w:szCs w:val="32"/>
        </w:rPr>
        <w:t>1.</w:t>
      </w:r>
      <w:r w:rsidR="00416C3C" w:rsidRPr="00B00B9C">
        <w:rPr>
          <w:rFonts w:ascii="仿宋_GB2312" w:eastAsia="仿宋_GB2312" w:hAnsi="仿宋" w:hint="eastAsia"/>
          <w:b/>
          <w:spacing w:val="3"/>
          <w:sz w:val="32"/>
          <w:szCs w:val="32"/>
        </w:rPr>
        <w:t>导师基本职责有</w:t>
      </w:r>
      <w:r w:rsidR="00416C3C" w:rsidRPr="00B00B9C">
        <w:rPr>
          <w:rFonts w:ascii="仿宋_GB2312" w:eastAsia="仿宋_GB2312" w:hAnsi="仿宋"/>
          <w:b/>
          <w:spacing w:val="3"/>
          <w:sz w:val="32"/>
          <w:szCs w:val="32"/>
        </w:rPr>
        <w:t>两项：</w:t>
      </w:r>
      <w:r w:rsidR="00416C3C" w:rsidRPr="00B00B9C">
        <w:rPr>
          <w:rFonts w:ascii="仿宋_GB2312" w:eastAsia="仿宋_GB2312" w:hAnsi="仿宋"/>
          <w:spacing w:val="3"/>
          <w:sz w:val="32"/>
          <w:szCs w:val="32"/>
        </w:rPr>
        <w:t>一</w:t>
      </w:r>
      <w:r w:rsidR="00416C3C" w:rsidRPr="00B00B9C">
        <w:rPr>
          <w:rFonts w:ascii="仿宋_GB2312" w:eastAsia="仿宋_GB2312" w:hAnsi="仿宋" w:hint="eastAsia"/>
          <w:spacing w:val="3"/>
          <w:sz w:val="32"/>
          <w:szCs w:val="32"/>
        </w:rPr>
        <w:t>是要成为所指导学生的“良师益友”，为每一个学生提供陪伴式关怀与指导；二</w:t>
      </w:r>
      <w:r w:rsidR="00416C3C" w:rsidRPr="00B00B9C">
        <w:rPr>
          <w:rFonts w:ascii="仿宋_GB2312" w:eastAsia="仿宋_GB2312" w:hAnsi="仿宋"/>
          <w:spacing w:val="3"/>
          <w:sz w:val="32"/>
          <w:szCs w:val="32"/>
        </w:rPr>
        <w:t>是要</w:t>
      </w:r>
      <w:r w:rsidR="00416C3C" w:rsidRPr="00B00B9C">
        <w:rPr>
          <w:rFonts w:ascii="仿宋_GB2312" w:eastAsia="仿宋_GB2312" w:hAnsi="仿宋" w:hint="eastAsia"/>
          <w:spacing w:val="3"/>
          <w:sz w:val="32"/>
          <w:szCs w:val="32"/>
        </w:rPr>
        <w:t>做好与所指导学生家长的“家校沟通”，开展科学有效的家校沟通和家庭教育指导。</w:t>
      </w:r>
    </w:p>
    <w:p w14:paraId="38797C25" w14:textId="77777777" w:rsidR="00573B73" w:rsidRDefault="005218D6" w:rsidP="00573B73">
      <w:pPr>
        <w:pStyle w:val="a4"/>
        <w:adjustRightInd w:val="0"/>
        <w:snapToGrid w:val="0"/>
        <w:spacing w:before="196" w:line="360" w:lineRule="auto"/>
        <w:ind w:left="0" w:right="581" w:firstLineChars="200" w:firstLine="648"/>
        <w:jc w:val="both"/>
        <w:rPr>
          <w:rFonts w:ascii="仿宋_GB2312" w:eastAsia="仿宋_GB2312" w:hAnsi="仿宋"/>
          <w:spacing w:val="3"/>
          <w:sz w:val="32"/>
          <w:szCs w:val="32"/>
        </w:rPr>
      </w:pPr>
      <w:r>
        <w:rPr>
          <w:rFonts w:ascii="仿宋_GB2312" w:eastAsia="仿宋_GB2312" w:hAnsi="仿宋" w:hint="eastAsia"/>
          <w:b/>
          <w:spacing w:val="3"/>
          <w:sz w:val="32"/>
          <w:szCs w:val="32"/>
        </w:rPr>
        <w:t>2.</w:t>
      </w:r>
      <w:r w:rsidR="00416C3C" w:rsidRPr="00B00B9C">
        <w:rPr>
          <w:rFonts w:ascii="仿宋_GB2312" w:eastAsia="仿宋_GB2312" w:hAnsi="仿宋" w:hint="eastAsia"/>
          <w:b/>
          <w:spacing w:val="3"/>
          <w:sz w:val="32"/>
          <w:szCs w:val="32"/>
        </w:rPr>
        <w:t>导师基本任务</w:t>
      </w:r>
      <w:r w:rsidR="00B00B9C" w:rsidRPr="00B00B9C">
        <w:rPr>
          <w:rFonts w:ascii="仿宋_GB2312" w:eastAsia="仿宋_GB2312" w:hAnsi="仿宋" w:hint="eastAsia"/>
          <w:b/>
          <w:spacing w:val="3"/>
          <w:sz w:val="32"/>
          <w:szCs w:val="32"/>
        </w:rPr>
        <w:t>是“三</w:t>
      </w:r>
      <w:r w:rsidR="00B00B9C" w:rsidRPr="00B00B9C">
        <w:rPr>
          <w:rFonts w:ascii="仿宋_GB2312" w:eastAsia="仿宋_GB2312" w:hAnsi="仿宋"/>
          <w:b/>
          <w:spacing w:val="3"/>
          <w:sz w:val="32"/>
          <w:szCs w:val="32"/>
        </w:rPr>
        <w:t>个一</w:t>
      </w:r>
      <w:r w:rsidR="00B00B9C" w:rsidRPr="00B00B9C">
        <w:rPr>
          <w:rFonts w:ascii="仿宋_GB2312" w:eastAsia="仿宋_GB2312" w:hAnsi="仿宋"/>
          <w:b/>
          <w:spacing w:val="3"/>
          <w:sz w:val="32"/>
          <w:szCs w:val="32"/>
        </w:rPr>
        <w:t>”</w:t>
      </w:r>
      <w:r w:rsidR="00416C3C" w:rsidRPr="00B00B9C">
        <w:rPr>
          <w:rFonts w:ascii="仿宋_GB2312" w:eastAsia="仿宋_GB2312" w:hAnsi="仿宋" w:hint="eastAsia"/>
          <w:spacing w:val="3"/>
          <w:sz w:val="32"/>
          <w:szCs w:val="32"/>
        </w:rPr>
        <w:t>：</w:t>
      </w:r>
      <w:r w:rsidR="00822AA9">
        <w:rPr>
          <w:rFonts w:ascii="仿宋_GB2312" w:eastAsia="仿宋_GB2312" w:hAnsi="仿宋" w:hint="eastAsia"/>
          <w:spacing w:val="3"/>
          <w:sz w:val="32"/>
          <w:szCs w:val="32"/>
        </w:rPr>
        <w:t>至少开展</w:t>
      </w:r>
      <w:r w:rsidR="00416C3C" w:rsidRPr="00B00B9C">
        <w:rPr>
          <w:rFonts w:ascii="仿宋_GB2312" w:eastAsia="仿宋_GB2312" w:hAnsi="仿宋" w:hint="eastAsia"/>
          <w:spacing w:val="3"/>
          <w:sz w:val="32"/>
          <w:szCs w:val="32"/>
        </w:rPr>
        <w:t>一次学生家访、一次谈心谈话、一次书面反馈。即</w:t>
      </w:r>
      <w:r w:rsidR="00B00B9C" w:rsidRPr="00B00B9C">
        <w:rPr>
          <w:rFonts w:ascii="仿宋_GB2312" w:eastAsia="仿宋_GB2312" w:hAnsi="仿宋" w:hint="eastAsia"/>
          <w:spacing w:val="3"/>
          <w:sz w:val="32"/>
          <w:szCs w:val="32"/>
        </w:rPr>
        <w:t>：</w:t>
      </w:r>
      <w:r w:rsidR="00416C3C" w:rsidRPr="00B00B9C">
        <w:rPr>
          <w:rFonts w:ascii="仿宋_GB2312" w:eastAsia="仿宋_GB2312" w:hAnsi="仿宋" w:hint="eastAsia"/>
          <w:spacing w:val="3"/>
          <w:sz w:val="32"/>
          <w:szCs w:val="32"/>
        </w:rPr>
        <w:t>每学期开学前、学期末，由班主任指导或联合导师共同开展</w:t>
      </w:r>
      <w:r w:rsidR="00B00B9C" w:rsidRPr="00B00B9C">
        <w:rPr>
          <w:rFonts w:ascii="仿宋_GB2312" w:eastAsia="仿宋_GB2312" w:hAnsi="仿宋" w:hint="eastAsia"/>
          <w:spacing w:val="3"/>
          <w:sz w:val="32"/>
          <w:szCs w:val="32"/>
        </w:rPr>
        <w:t>一</w:t>
      </w:r>
      <w:r w:rsidR="00B00B9C" w:rsidRPr="00B00B9C">
        <w:rPr>
          <w:rFonts w:ascii="仿宋_GB2312" w:eastAsia="仿宋_GB2312" w:hAnsi="仿宋"/>
          <w:spacing w:val="3"/>
          <w:sz w:val="32"/>
          <w:szCs w:val="32"/>
        </w:rPr>
        <w:t>次</w:t>
      </w:r>
      <w:r w:rsidR="00416C3C" w:rsidRPr="00B00B9C">
        <w:rPr>
          <w:rFonts w:ascii="仿宋_GB2312" w:eastAsia="仿宋_GB2312" w:hAnsi="仿宋" w:hint="eastAsia"/>
          <w:spacing w:val="3"/>
          <w:sz w:val="32"/>
          <w:szCs w:val="32"/>
        </w:rPr>
        <w:t>学生家访，密切家校沟通；每学期重要考试前后、学生生活发生重大变故或情绪</w:t>
      </w:r>
      <w:r w:rsidR="00416C3C" w:rsidRPr="00B00B9C">
        <w:rPr>
          <w:rFonts w:ascii="仿宋_GB2312" w:eastAsia="仿宋_GB2312" w:hAnsi="仿宋" w:hint="eastAsia"/>
          <w:spacing w:val="3"/>
          <w:sz w:val="32"/>
          <w:szCs w:val="32"/>
        </w:rPr>
        <w:lastRenderedPageBreak/>
        <w:t>明显波动、学生取得个性发展进步等关键时间节点，与学生进行一次谈心谈话或开展家校沟通；每学期末</w:t>
      </w:r>
      <w:r w:rsidR="00B00B9C" w:rsidRPr="00B00B9C">
        <w:rPr>
          <w:rFonts w:ascii="仿宋_GB2312" w:eastAsia="仿宋_GB2312" w:hAnsi="仿宋" w:hint="eastAsia"/>
          <w:spacing w:val="3"/>
          <w:sz w:val="32"/>
          <w:szCs w:val="32"/>
        </w:rPr>
        <w:t>，</w:t>
      </w:r>
      <w:r w:rsidR="00416C3C" w:rsidRPr="00B00B9C">
        <w:rPr>
          <w:rFonts w:ascii="仿宋_GB2312" w:eastAsia="仿宋_GB2312" w:hAnsi="仿宋" w:hint="eastAsia"/>
          <w:spacing w:val="3"/>
          <w:sz w:val="32"/>
          <w:szCs w:val="32"/>
        </w:rPr>
        <w:t>撰写一份个性化《成长寄语》，积极肯定、正面鼓励学生的闪光点。</w:t>
      </w:r>
    </w:p>
    <w:p w14:paraId="3B47AC59" w14:textId="0D096EE8" w:rsidR="00573B73" w:rsidRDefault="00416C3C" w:rsidP="00573B73">
      <w:pPr>
        <w:pStyle w:val="a4"/>
        <w:adjustRightInd w:val="0"/>
        <w:snapToGrid w:val="0"/>
        <w:spacing w:before="196" w:line="360" w:lineRule="auto"/>
        <w:ind w:left="0" w:right="581" w:firstLineChars="200" w:firstLine="646"/>
        <w:jc w:val="both"/>
        <w:rPr>
          <w:rFonts w:ascii="仿宋_GB2312" w:eastAsia="仿宋_GB2312" w:hAnsi="仿宋"/>
          <w:spacing w:val="3"/>
          <w:sz w:val="32"/>
          <w:szCs w:val="32"/>
        </w:rPr>
      </w:pPr>
      <w:r w:rsidRPr="005218D6">
        <w:rPr>
          <w:rFonts w:ascii="仿宋_GB2312" w:eastAsia="仿宋_GB2312" w:hAnsi="仿宋" w:hint="eastAsia"/>
          <w:spacing w:val="3"/>
          <w:sz w:val="32"/>
          <w:szCs w:val="32"/>
        </w:rPr>
        <w:t>在</w:t>
      </w:r>
      <w:r w:rsidR="00D20B37">
        <w:rPr>
          <w:rFonts w:ascii="仿宋_GB2312" w:eastAsia="仿宋_GB2312" w:hAnsi="仿宋" w:hint="eastAsia"/>
          <w:spacing w:val="3"/>
          <w:sz w:val="32"/>
          <w:szCs w:val="32"/>
        </w:rPr>
        <w:t>上</w:t>
      </w:r>
      <w:r w:rsidR="00D20B37">
        <w:rPr>
          <w:rFonts w:ascii="仿宋_GB2312" w:eastAsia="仿宋_GB2312" w:hAnsi="仿宋"/>
          <w:spacing w:val="3"/>
          <w:sz w:val="32"/>
          <w:szCs w:val="32"/>
        </w:rPr>
        <w:t>述</w:t>
      </w:r>
      <w:r w:rsidRPr="005218D6">
        <w:rPr>
          <w:rFonts w:ascii="仿宋_GB2312" w:eastAsia="仿宋_GB2312" w:hAnsi="仿宋"/>
          <w:spacing w:val="3"/>
          <w:sz w:val="32"/>
          <w:szCs w:val="32"/>
        </w:rPr>
        <w:t>“</w:t>
      </w:r>
      <w:r w:rsidRPr="005218D6">
        <w:rPr>
          <w:rFonts w:ascii="仿宋_GB2312" w:eastAsia="仿宋_GB2312" w:hAnsi="仿宋" w:hint="eastAsia"/>
          <w:spacing w:val="3"/>
          <w:sz w:val="32"/>
          <w:szCs w:val="32"/>
        </w:rPr>
        <w:t>规定动作”之外可以设置个性化的“自选动作”（如</w:t>
      </w:r>
      <w:r w:rsidR="00573B73">
        <w:rPr>
          <w:rFonts w:ascii="仿宋_GB2312" w:eastAsia="仿宋_GB2312" w:hAnsi="仿宋" w:hint="eastAsia"/>
          <w:spacing w:val="3"/>
          <w:sz w:val="32"/>
          <w:szCs w:val="32"/>
        </w:rPr>
        <w:t>：</w:t>
      </w:r>
      <w:r w:rsidRPr="005218D6">
        <w:rPr>
          <w:rFonts w:ascii="仿宋_GB2312" w:eastAsia="仿宋_GB2312" w:hAnsi="仿宋" w:hint="eastAsia"/>
          <w:spacing w:val="3"/>
          <w:sz w:val="32"/>
          <w:szCs w:val="32"/>
        </w:rPr>
        <w:t>与学生共进一次午餐，与学生参加一次小队活动等）</w:t>
      </w:r>
      <w:r w:rsidR="00BA704D">
        <w:rPr>
          <w:rFonts w:ascii="仿宋_GB2312" w:eastAsia="仿宋_GB2312" w:hAnsi="仿宋" w:hint="eastAsia"/>
          <w:spacing w:val="3"/>
          <w:sz w:val="32"/>
          <w:szCs w:val="32"/>
        </w:rPr>
        <w:t>。</w:t>
      </w:r>
      <w:r w:rsidRPr="005218D6">
        <w:rPr>
          <w:rFonts w:ascii="仿宋_GB2312" w:eastAsia="仿宋_GB2312" w:hAnsi="仿宋" w:hint="eastAsia"/>
          <w:spacing w:val="3"/>
          <w:sz w:val="32"/>
          <w:szCs w:val="32"/>
        </w:rPr>
        <w:t>“自选动作”</w:t>
      </w:r>
      <w:r w:rsidR="00363895">
        <w:rPr>
          <w:rFonts w:ascii="仿宋_GB2312" w:eastAsia="仿宋_GB2312" w:hAnsi="仿宋" w:hint="eastAsia"/>
          <w:spacing w:val="3"/>
          <w:sz w:val="32"/>
          <w:szCs w:val="32"/>
        </w:rPr>
        <w:t>旨</w:t>
      </w:r>
      <w:r w:rsidR="00363895">
        <w:rPr>
          <w:rFonts w:ascii="仿宋_GB2312" w:eastAsia="仿宋_GB2312" w:hAnsi="仿宋"/>
          <w:spacing w:val="3"/>
          <w:sz w:val="32"/>
          <w:szCs w:val="32"/>
        </w:rPr>
        <w:t>在</w:t>
      </w:r>
      <w:r w:rsidRPr="005218D6">
        <w:rPr>
          <w:rFonts w:ascii="仿宋_GB2312" w:eastAsia="仿宋_GB2312" w:hAnsi="仿宋" w:hint="eastAsia"/>
          <w:spacing w:val="3"/>
          <w:sz w:val="32"/>
          <w:szCs w:val="32"/>
        </w:rPr>
        <w:t>充分发挥每一位导师的主动性和创造性，开展丰富多样、因人而异的沟通指导，注重提高学生、家长的满意度。</w:t>
      </w:r>
    </w:p>
    <w:p w14:paraId="65AEE027" w14:textId="77777777" w:rsidR="00573B73" w:rsidRDefault="00A512EA" w:rsidP="00573B73">
      <w:pPr>
        <w:pStyle w:val="a4"/>
        <w:adjustRightInd w:val="0"/>
        <w:snapToGrid w:val="0"/>
        <w:spacing w:before="196" w:line="360" w:lineRule="auto"/>
        <w:ind w:left="0" w:right="581" w:firstLineChars="200" w:firstLine="648"/>
        <w:jc w:val="both"/>
        <w:rPr>
          <w:rFonts w:ascii="仿宋_GB2312" w:eastAsia="仿宋_GB2312" w:hAnsi="仿宋"/>
          <w:spacing w:val="3"/>
          <w:sz w:val="32"/>
          <w:szCs w:val="32"/>
        </w:rPr>
      </w:pPr>
      <w:r w:rsidRPr="004B28CF">
        <w:rPr>
          <w:rFonts w:ascii="仿宋_GB2312" w:eastAsia="仿宋_GB2312" w:hAnsi="仿宋" w:hint="eastAsia"/>
          <w:b/>
          <w:spacing w:val="3"/>
          <w:sz w:val="32"/>
          <w:szCs w:val="32"/>
        </w:rPr>
        <w:t>3.恪守职业伦理规范。</w:t>
      </w:r>
      <w:r w:rsidRPr="004B28CF">
        <w:rPr>
          <w:rFonts w:ascii="仿宋_GB2312" w:eastAsia="仿宋_GB2312" w:hAnsi="仿宋" w:hint="eastAsia"/>
          <w:spacing w:val="3"/>
          <w:sz w:val="32"/>
          <w:szCs w:val="32"/>
        </w:rPr>
        <w:t>全体导师在开展学生指导和家校沟通工作时，必须坚守良好师德师风，恪守相应的职业伦理规范，保护学生和家庭隐私，严格遵守教育部《新时代中小学教师职业行为十项准则》的底线规定。导师在工作中发现学生存在严重心理障碍或潜在心理危机时，须及时上报并启动学校应急预案，会同相关专业教师开展评估和转介</w:t>
      </w:r>
      <w:r w:rsidR="00822AA9">
        <w:rPr>
          <w:rFonts w:ascii="仿宋_GB2312" w:eastAsia="仿宋_GB2312" w:hAnsi="仿宋" w:hint="eastAsia"/>
          <w:spacing w:val="3"/>
          <w:sz w:val="32"/>
          <w:szCs w:val="32"/>
        </w:rPr>
        <w:t>，积极开展有针对性的危机干预</w:t>
      </w:r>
      <w:r w:rsidRPr="004B28CF">
        <w:rPr>
          <w:rFonts w:ascii="仿宋_GB2312" w:eastAsia="仿宋_GB2312" w:hAnsi="仿宋" w:hint="eastAsia"/>
          <w:spacing w:val="3"/>
          <w:sz w:val="32"/>
          <w:szCs w:val="32"/>
        </w:rPr>
        <w:t>。</w:t>
      </w:r>
    </w:p>
    <w:p w14:paraId="254FE026" w14:textId="77777777" w:rsidR="00573B73" w:rsidRDefault="00A512EA"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4B28CF">
        <w:rPr>
          <w:rFonts w:ascii="仿宋_GB2312" w:eastAsia="仿宋_GB2312" w:hAnsi="仿宋" w:hint="eastAsia"/>
          <w:b/>
          <w:spacing w:val="3"/>
          <w:sz w:val="32"/>
          <w:szCs w:val="32"/>
        </w:rPr>
        <w:t>4.</w:t>
      </w:r>
      <w:r w:rsidR="00A53BCA" w:rsidRPr="004B28CF">
        <w:rPr>
          <w:rFonts w:ascii="仿宋_GB2312" w:eastAsia="仿宋_GB2312" w:hAnsi="仿宋" w:hint="eastAsia"/>
          <w:b/>
          <w:spacing w:val="3"/>
          <w:sz w:val="32"/>
          <w:szCs w:val="32"/>
        </w:rPr>
        <w:t>加强团队协作。</w:t>
      </w:r>
      <w:r w:rsidRPr="004B28CF">
        <w:rPr>
          <w:rFonts w:ascii="仿宋_GB2312" w:eastAsia="仿宋_GB2312" w:hAnsi="仿宋" w:hint="eastAsia"/>
          <w:spacing w:val="3"/>
          <w:sz w:val="32"/>
          <w:szCs w:val="32"/>
        </w:rPr>
        <w:t>导师团队要互相支持，共同育人。导师团队由班主任和学科教师共同构成，其中，</w:t>
      </w:r>
      <w:r w:rsidRPr="004B28CF">
        <w:rPr>
          <w:rFonts w:ascii="仿宋_GB2312" w:eastAsia="仿宋_GB2312" w:hAnsi="仿宋" w:hint="eastAsia"/>
          <w:b/>
          <w:spacing w:val="3"/>
          <w:sz w:val="32"/>
          <w:szCs w:val="32"/>
        </w:rPr>
        <w:t>班主任</w:t>
      </w:r>
      <w:r w:rsidRPr="004B28CF">
        <w:rPr>
          <w:rFonts w:ascii="仿宋_GB2312" w:eastAsia="仿宋_GB2312" w:hAnsi="仿宋" w:hint="eastAsia"/>
          <w:spacing w:val="3"/>
          <w:sz w:val="32"/>
          <w:szCs w:val="32"/>
        </w:rPr>
        <w:t>负责班级日常管理和班集体文化建设</w:t>
      </w:r>
      <w:r w:rsidR="00822AA9">
        <w:rPr>
          <w:rFonts w:ascii="仿宋_GB2312" w:eastAsia="仿宋_GB2312" w:hAnsi="仿宋" w:hint="eastAsia"/>
          <w:spacing w:val="3"/>
          <w:sz w:val="32"/>
          <w:szCs w:val="32"/>
        </w:rPr>
        <w:t>，是所任班级</w:t>
      </w:r>
      <w:r w:rsidR="00B1413E">
        <w:rPr>
          <w:rFonts w:ascii="仿宋_GB2312" w:eastAsia="仿宋_GB2312" w:hAnsi="仿宋" w:hint="eastAsia"/>
          <w:spacing w:val="3"/>
          <w:sz w:val="32"/>
          <w:szCs w:val="32"/>
        </w:rPr>
        <w:t>学生</w:t>
      </w:r>
      <w:r w:rsidR="00822AA9">
        <w:rPr>
          <w:rFonts w:ascii="仿宋_GB2312" w:eastAsia="仿宋_GB2312" w:hAnsi="仿宋" w:hint="eastAsia"/>
          <w:spacing w:val="3"/>
          <w:sz w:val="32"/>
          <w:szCs w:val="32"/>
        </w:rPr>
        <w:t>导师团的“团长”</w:t>
      </w:r>
      <w:r w:rsidRPr="004B28CF">
        <w:rPr>
          <w:rFonts w:ascii="仿宋_GB2312" w:eastAsia="仿宋_GB2312" w:hAnsi="仿宋" w:hint="eastAsia"/>
          <w:spacing w:val="3"/>
          <w:sz w:val="32"/>
          <w:szCs w:val="32"/>
        </w:rPr>
        <w:t>；指导或联合导师开展家访和家校沟通。学科教师担任导师时，负责为学生提供学业以外的个性化精准陪伴指导；协助班主任开展家校沟通。</w:t>
      </w:r>
      <w:r w:rsidRPr="004B28CF">
        <w:rPr>
          <w:rFonts w:ascii="仿宋_GB2312" w:eastAsia="仿宋_GB2312" w:hAnsi="仿宋" w:hint="eastAsia"/>
          <w:b/>
          <w:spacing w:val="3"/>
          <w:sz w:val="32"/>
          <w:szCs w:val="32"/>
        </w:rPr>
        <w:t>导师</w:t>
      </w:r>
      <w:r w:rsidRPr="004B28CF">
        <w:rPr>
          <w:rFonts w:ascii="仿宋_GB2312" w:eastAsia="仿宋_GB2312" w:hAnsi="仿宋" w:hint="eastAsia"/>
          <w:spacing w:val="3"/>
          <w:sz w:val="32"/>
          <w:szCs w:val="32"/>
        </w:rPr>
        <w:t>要根据学生的实际需求，</w:t>
      </w:r>
      <w:r w:rsidRPr="004B28CF">
        <w:rPr>
          <w:rFonts w:ascii="仿宋_GB2312" w:eastAsia="仿宋_GB2312" w:hAnsi="仿宋" w:hint="eastAsia"/>
          <w:spacing w:val="3"/>
          <w:sz w:val="32"/>
          <w:szCs w:val="32"/>
        </w:rPr>
        <w:lastRenderedPageBreak/>
        <w:t>找到合适的教育契机和教育方式，适时开展学生的思想引导、心理疏导、生活指导和生涯指导等。</w:t>
      </w:r>
      <w:r w:rsidRPr="004B28CF">
        <w:rPr>
          <w:rFonts w:ascii="仿宋_GB2312" w:eastAsia="仿宋_GB2312" w:hAnsi="仿宋" w:hint="eastAsia"/>
          <w:b/>
          <w:spacing w:val="3"/>
          <w:sz w:val="32"/>
          <w:szCs w:val="32"/>
        </w:rPr>
        <w:t>学科教师</w:t>
      </w:r>
      <w:r w:rsidRPr="004B28CF">
        <w:rPr>
          <w:rFonts w:ascii="仿宋_GB2312" w:eastAsia="仿宋_GB2312" w:hAnsi="仿宋" w:hint="eastAsia"/>
          <w:spacing w:val="3"/>
          <w:sz w:val="32"/>
          <w:szCs w:val="32"/>
        </w:rPr>
        <w:t>承担学生本学科的学业指导、学习方法指导和学科育人工作</w:t>
      </w:r>
      <w:r w:rsidR="00D86D42" w:rsidRPr="004B28CF">
        <w:rPr>
          <w:rFonts w:ascii="仿宋_GB2312" w:eastAsia="仿宋_GB2312" w:hAnsi="仿宋" w:hint="eastAsia"/>
          <w:spacing w:val="3"/>
          <w:sz w:val="32"/>
          <w:szCs w:val="32"/>
        </w:rPr>
        <w:t>。</w:t>
      </w:r>
    </w:p>
    <w:p w14:paraId="66347D4C" w14:textId="79C3C24E" w:rsidR="00573B73" w:rsidRDefault="00A53BCA"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4B28CF">
        <w:rPr>
          <w:rFonts w:ascii="仿宋_GB2312" w:eastAsia="仿宋_GB2312" w:hAnsi="仿宋" w:hint="eastAsia"/>
          <w:b/>
          <w:spacing w:val="3"/>
          <w:sz w:val="32"/>
          <w:szCs w:val="32"/>
        </w:rPr>
        <w:t>5.</w:t>
      </w:r>
      <w:r w:rsidR="00A512EA" w:rsidRPr="004B28CF">
        <w:rPr>
          <w:rFonts w:ascii="仿宋_GB2312" w:eastAsia="仿宋_GB2312" w:hAnsi="仿宋" w:hint="eastAsia"/>
          <w:b/>
          <w:spacing w:val="3"/>
          <w:sz w:val="32"/>
          <w:szCs w:val="32"/>
        </w:rPr>
        <w:t>落实家校沟通归口管理</w:t>
      </w:r>
      <w:r w:rsidRPr="004B28CF">
        <w:rPr>
          <w:rFonts w:ascii="仿宋_GB2312" w:eastAsia="仿宋_GB2312" w:hAnsi="仿宋" w:hint="eastAsia"/>
          <w:b/>
          <w:spacing w:val="3"/>
          <w:sz w:val="32"/>
          <w:szCs w:val="32"/>
        </w:rPr>
        <w:t>。</w:t>
      </w:r>
      <w:r w:rsidR="00A512EA" w:rsidRPr="004B28CF">
        <w:rPr>
          <w:rFonts w:ascii="仿宋_GB2312" w:eastAsia="仿宋_GB2312" w:hAnsi="仿宋" w:hint="eastAsia"/>
          <w:spacing w:val="3"/>
          <w:sz w:val="32"/>
          <w:szCs w:val="32"/>
        </w:rPr>
        <w:t>学校在实施全员导师制后，学校家校沟通实行班主任和导师“归口管理”，</w:t>
      </w:r>
      <w:r w:rsidR="00A512EA" w:rsidRPr="00363895">
        <w:rPr>
          <w:rFonts w:ascii="仿宋_GB2312" w:eastAsia="仿宋_GB2312" w:hAnsi="仿宋" w:hint="eastAsia"/>
          <w:spacing w:val="3"/>
          <w:sz w:val="32"/>
          <w:szCs w:val="32"/>
        </w:rPr>
        <w:t>原则上限定由班主任和导师开展学生家访和家校沟通工作，并</w:t>
      </w:r>
      <w:r w:rsidR="00A512EA" w:rsidRPr="00363895">
        <w:rPr>
          <w:rFonts w:ascii="仿宋_GB2312" w:eastAsia="仿宋_GB2312" w:hAnsi="仿宋" w:hint="eastAsia"/>
          <w:b/>
          <w:spacing w:val="3"/>
          <w:sz w:val="32"/>
          <w:szCs w:val="32"/>
        </w:rPr>
        <w:t>主要由导师开展家校沟通</w:t>
      </w:r>
      <w:r w:rsidR="00A512EA" w:rsidRPr="004B28CF">
        <w:rPr>
          <w:rFonts w:ascii="仿宋_GB2312" w:eastAsia="仿宋_GB2312" w:hAnsi="仿宋" w:hint="eastAsia"/>
          <w:spacing w:val="3"/>
          <w:sz w:val="32"/>
          <w:szCs w:val="32"/>
        </w:rPr>
        <w:t>。导师在确有学科教师介入必要时，要做好“协调者”</w:t>
      </w:r>
      <w:r w:rsidR="002D1958">
        <w:rPr>
          <w:rFonts w:ascii="仿宋_GB2312" w:eastAsia="仿宋_GB2312" w:hAnsi="仿宋" w:hint="eastAsia"/>
          <w:spacing w:val="3"/>
          <w:sz w:val="32"/>
          <w:szCs w:val="32"/>
        </w:rPr>
        <w:t>，</w:t>
      </w:r>
      <w:r w:rsidR="00A512EA" w:rsidRPr="004B28CF">
        <w:rPr>
          <w:rFonts w:ascii="仿宋_GB2312" w:eastAsia="仿宋_GB2312" w:hAnsi="仿宋" w:hint="eastAsia"/>
          <w:spacing w:val="3"/>
          <w:sz w:val="32"/>
          <w:szCs w:val="32"/>
        </w:rPr>
        <w:t>统筹安排家校沟通内容、方式和频次，不</w:t>
      </w:r>
      <w:r w:rsidR="00363895">
        <w:rPr>
          <w:rFonts w:ascii="仿宋_GB2312" w:eastAsia="仿宋_GB2312" w:hAnsi="仿宋" w:hint="eastAsia"/>
          <w:spacing w:val="3"/>
          <w:sz w:val="32"/>
          <w:szCs w:val="32"/>
        </w:rPr>
        <w:t>加剧家长</w:t>
      </w:r>
      <w:r w:rsidR="00A512EA" w:rsidRPr="004B28CF">
        <w:rPr>
          <w:rFonts w:ascii="仿宋_GB2312" w:eastAsia="仿宋_GB2312" w:hAnsi="仿宋" w:hint="eastAsia"/>
          <w:spacing w:val="3"/>
          <w:sz w:val="32"/>
          <w:szCs w:val="32"/>
        </w:rPr>
        <w:t>焦虑，通过提供更适时、更正向、更有针对性的科学引导、反馈和建议，引导家长建立正确的教育观念，看到孩子的个性潜能和优势特长，建立孩子未来成长发展的合理目标和预期，成为家校沟通的信息“过滤器”和家长及其家庭亲子关系的“减压器”。</w:t>
      </w:r>
    </w:p>
    <w:p w14:paraId="5B787594" w14:textId="77777777" w:rsidR="00573B73" w:rsidRDefault="00087BF3"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4B28CF">
        <w:rPr>
          <w:rFonts w:ascii="仿宋_GB2312" w:eastAsia="仿宋_GB2312" w:hAnsi="仿宋" w:hint="eastAsia"/>
          <w:b/>
          <w:spacing w:val="3"/>
          <w:sz w:val="32"/>
          <w:szCs w:val="32"/>
        </w:rPr>
        <w:t>（</w:t>
      </w:r>
      <w:r w:rsidR="00A53BCA" w:rsidRPr="004B28CF">
        <w:rPr>
          <w:rFonts w:ascii="仿宋_GB2312" w:eastAsia="仿宋_GB2312" w:hAnsi="仿宋" w:hint="eastAsia"/>
          <w:b/>
          <w:spacing w:val="3"/>
          <w:sz w:val="32"/>
          <w:szCs w:val="32"/>
        </w:rPr>
        <w:t>四</w:t>
      </w:r>
      <w:r w:rsidRPr="004B28CF">
        <w:rPr>
          <w:rFonts w:ascii="仿宋_GB2312" w:eastAsia="仿宋_GB2312" w:hAnsi="仿宋" w:hint="eastAsia"/>
          <w:b/>
          <w:spacing w:val="3"/>
          <w:sz w:val="32"/>
          <w:szCs w:val="32"/>
        </w:rPr>
        <w:t>）</w:t>
      </w:r>
      <w:r w:rsidR="00B10A19" w:rsidRPr="004B28CF">
        <w:rPr>
          <w:rFonts w:ascii="仿宋_GB2312" w:eastAsia="仿宋_GB2312" w:hAnsi="仿宋" w:hint="eastAsia"/>
          <w:b/>
          <w:spacing w:val="3"/>
          <w:sz w:val="32"/>
          <w:szCs w:val="32"/>
        </w:rPr>
        <w:t>落实“</w:t>
      </w:r>
      <w:r w:rsidR="00EA2E2B" w:rsidRPr="004B28CF">
        <w:rPr>
          <w:rFonts w:ascii="仿宋_GB2312" w:eastAsia="仿宋_GB2312" w:hAnsi="仿宋" w:hint="eastAsia"/>
          <w:b/>
          <w:spacing w:val="3"/>
          <w:sz w:val="32"/>
          <w:szCs w:val="32"/>
        </w:rPr>
        <w:t>教考一致</w:t>
      </w:r>
      <w:r w:rsidR="00B10A19" w:rsidRPr="004B28CF">
        <w:rPr>
          <w:rFonts w:ascii="仿宋_GB2312" w:eastAsia="仿宋_GB2312" w:hAnsi="仿宋" w:hint="eastAsia"/>
          <w:b/>
          <w:spacing w:val="3"/>
          <w:sz w:val="32"/>
          <w:szCs w:val="32"/>
        </w:rPr>
        <w:t>”</w:t>
      </w:r>
      <w:r w:rsidR="00A53BCA" w:rsidRPr="004B28CF">
        <w:rPr>
          <w:rFonts w:ascii="仿宋_GB2312" w:eastAsia="仿宋_GB2312" w:hAnsi="仿宋" w:hint="eastAsia"/>
          <w:b/>
          <w:spacing w:val="3"/>
          <w:sz w:val="32"/>
          <w:szCs w:val="32"/>
        </w:rPr>
        <w:t>工作</w:t>
      </w:r>
    </w:p>
    <w:p w14:paraId="5CAFEF90" w14:textId="42BB578B" w:rsidR="00573B73" w:rsidRDefault="00B10A19"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4B28CF">
        <w:rPr>
          <w:rFonts w:ascii="仿宋_GB2312" w:eastAsia="仿宋_GB2312" w:hAnsi="仿宋" w:hint="eastAsia"/>
          <w:b/>
          <w:spacing w:val="3"/>
          <w:sz w:val="32"/>
          <w:szCs w:val="32"/>
        </w:rPr>
        <w:t>1.加强</w:t>
      </w:r>
      <w:r w:rsidR="001E3E2E">
        <w:rPr>
          <w:rFonts w:ascii="仿宋_GB2312" w:eastAsia="仿宋_GB2312" w:hAnsi="仿宋" w:hint="eastAsia"/>
          <w:b/>
          <w:spacing w:val="3"/>
          <w:sz w:val="32"/>
          <w:szCs w:val="32"/>
        </w:rPr>
        <w:t>作业</w:t>
      </w:r>
      <w:r w:rsidR="00A53BCA" w:rsidRPr="004B28CF">
        <w:rPr>
          <w:rFonts w:ascii="仿宋_GB2312" w:eastAsia="仿宋_GB2312" w:hAnsi="仿宋" w:hint="eastAsia"/>
          <w:b/>
          <w:spacing w:val="3"/>
          <w:sz w:val="32"/>
          <w:szCs w:val="32"/>
        </w:rPr>
        <w:t>管理</w:t>
      </w:r>
      <w:r w:rsidRPr="004B28CF">
        <w:rPr>
          <w:rFonts w:ascii="仿宋_GB2312" w:eastAsia="仿宋_GB2312" w:hAnsi="仿宋" w:hint="eastAsia"/>
          <w:b/>
          <w:spacing w:val="3"/>
          <w:sz w:val="32"/>
          <w:szCs w:val="32"/>
        </w:rPr>
        <w:t>。</w:t>
      </w:r>
      <w:r w:rsidR="00D92B77" w:rsidRPr="00126E00">
        <w:rPr>
          <w:rFonts w:ascii="仿宋_GB2312" w:eastAsia="仿宋_GB2312" w:hAnsi="仿宋" w:hint="eastAsia"/>
          <w:color w:val="000000" w:themeColor="text1"/>
          <w:spacing w:val="3"/>
          <w:sz w:val="32"/>
          <w:szCs w:val="32"/>
        </w:rPr>
        <w:t>依据</w:t>
      </w:r>
      <w:r w:rsidRPr="00126E00">
        <w:rPr>
          <w:rFonts w:ascii="仿宋_GB2312" w:eastAsia="仿宋_GB2312" w:hAnsi="仿宋" w:hint="eastAsia"/>
          <w:color w:val="000000" w:themeColor="text1"/>
          <w:spacing w:val="3"/>
          <w:sz w:val="32"/>
          <w:szCs w:val="32"/>
        </w:rPr>
        <w:t>《</w:t>
      </w:r>
      <w:r w:rsidR="00BC6011" w:rsidRPr="00126E00">
        <w:rPr>
          <w:rFonts w:ascii="仿宋_GB2312" w:eastAsia="仿宋_GB2312" w:hAnsi="仿宋" w:hint="eastAsia"/>
          <w:color w:val="000000" w:themeColor="text1"/>
          <w:spacing w:val="3"/>
          <w:sz w:val="32"/>
          <w:szCs w:val="32"/>
        </w:rPr>
        <w:t>青浦区落实中小学“五项管理”工作方案</w:t>
      </w:r>
      <w:r w:rsidRPr="00126E00">
        <w:rPr>
          <w:rFonts w:ascii="仿宋_GB2312" w:eastAsia="仿宋_GB2312" w:hAnsi="仿宋" w:hint="eastAsia"/>
          <w:color w:val="000000" w:themeColor="text1"/>
          <w:spacing w:val="3"/>
          <w:sz w:val="32"/>
          <w:szCs w:val="32"/>
        </w:rPr>
        <w:t>》</w:t>
      </w:r>
      <w:r w:rsidR="00D92B77" w:rsidRPr="00126E00">
        <w:rPr>
          <w:rFonts w:ascii="仿宋_GB2312" w:eastAsia="仿宋_GB2312" w:hAnsi="仿宋" w:hint="eastAsia"/>
          <w:color w:val="000000" w:themeColor="text1"/>
          <w:spacing w:val="3"/>
          <w:sz w:val="32"/>
          <w:szCs w:val="32"/>
        </w:rPr>
        <w:t>《青</w:t>
      </w:r>
      <w:r w:rsidR="00D92B77" w:rsidRPr="00126E00">
        <w:rPr>
          <w:rFonts w:ascii="仿宋_GB2312" w:eastAsia="仿宋_GB2312" w:hAnsi="仿宋"/>
          <w:color w:val="000000" w:themeColor="text1"/>
          <w:spacing w:val="3"/>
          <w:sz w:val="32"/>
          <w:szCs w:val="32"/>
        </w:rPr>
        <w:t>浦区中小学校</w:t>
      </w:r>
      <w:r w:rsidR="00D92B77" w:rsidRPr="00126E00">
        <w:rPr>
          <w:rFonts w:ascii="仿宋_GB2312" w:eastAsia="仿宋_GB2312" w:hAnsi="仿宋"/>
          <w:color w:val="000000" w:themeColor="text1"/>
          <w:spacing w:val="3"/>
          <w:sz w:val="32"/>
          <w:szCs w:val="32"/>
        </w:rPr>
        <w:t>“</w:t>
      </w:r>
      <w:r w:rsidR="00D92B77" w:rsidRPr="00126E00">
        <w:rPr>
          <w:rFonts w:ascii="仿宋_GB2312" w:eastAsia="仿宋_GB2312" w:hAnsi="仿宋" w:hint="eastAsia"/>
          <w:color w:val="000000" w:themeColor="text1"/>
          <w:spacing w:val="3"/>
          <w:sz w:val="32"/>
          <w:szCs w:val="32"/>
        </w:rPr>
        <w:t>五</w:t>
      </w:r>
      <w:r w:rsidR="00D92B77" w:rsidRPr="00126E00">
        <w:rPr>
          <w:rFonts w:ascii="仿宋_GB2312" w:eastAsia="仿宋_GB2312" w:hAnsi="仿宋"/>
          <w:color w:val="000000" w:themeColor="text1"/>
          <w:spacing w:val="3"/>
          <w:sz w:val="32"/>
          <w:szCs w:val="32"/>
        </w:rPr>
        <w:t>项管理</w:t>
      </w:r>
      <w:r w:rsidR="00D92B77" w:rsidRPr="00126E00">
        <w:rPr>
          <w:rFonts w:ascii="仿宋_GB2312" w:eastAsia="仿宋_GB2312" w:hAnsi="仿宋"/>
          <w:color w:val="000000" w:themeColor="text1"/>
          <w:spacing w:val="3"/>
          <w:sz w:val="32"/>
          <w:szCs w:val="32"/>
        </w:rPr>
        <w:t>”</w:t>
      </w:r>
      <w:r w:rsidR="00D92B77" w:rsidRPr="00126E00">
        <w:rPr>
          <w:rFonts w:ascii="仿宋_GB2312" w:eastAsia="仿宋_GB2312" w:hAnsi="仿宋" w:hint="eastAsia"/>
          <w:color w:val="000000" w:themeColor="text1"/>
          <w:spacing w:val="3"/>
          <w:sz w:val="32"/>
          <w:szCs w:val="32"/>
        </w:rPr>
        <w:t>督导</w:t>
      </w:r>
      <w:r w:rsidR="00D92B77" w:rsidRPr="00126E00">
        <w:rPr>
          <w:rFonts w:ascii="仿宋_GB2312" w:eastAsia="仿宋_GB2312" w:hAnsi="仿宋"/>
          <w:color w:val="000000" w:themeColor="text1"/>
          <w:spacing w:val="3"/>
          <w:sz w:val="32"/>
          <w:szCs w:val="32"/>
        </w:rPr>
        <w:t>方案》</w:t>
      </w:r>
      <w:r w:rsidRPr="00126E00">
        <w:rPr>
          <w:rFonts w:ascii="仿宋_GB2312" w:eastAsia="仿宋_GB2312" w:hAnsi="仿宋" w:hint="eastAsia"/>
          <w:color w:val="000000" w:themeColor="text1"/>
          <w:spacing w:val="3"/>
          <w:sz w:val="32"/>
          <w:szCs w:val="32"/>
        </w:rPr>
        <w:t>，</w:t>
      </w:r>
      <w:r w:rsidR="00822AA9">
        <w:rPr>
          <w:rFonts w:ascii="仿宋_GB2312" w:eastAsia="仿宋_GB2312" w:hAnsi="仿宋" w:hint="eastAsia"/>
          <w:color w:val="000000" w:themeColor="text1"/>
          <w:spacing w:val="3"/>
          <w:sz w:val="32"/>
          <w:szCs w:val="32"/>
        </w:rPr>
        <w:t>进一步</w:t>
      </w:r>
      <w:r w:rsidR="004B28CF" w:rsidRPr="00126E00">
        <w:rPr>
          <w:rFonts w:ascii="Times New Roman" w:eastAsia="仿宋_GB2312" w:hAnsi="Times New Roman" w:hint="eastAsia"/>
          <w:color w:val="000000" w:themeColor="text1"/>
          <w:sz w:val="32"/>
          <w:szCs w:val="32"/>
        </w:rPr>
        <w:t>完善“作业管理细则”，加强对作业来源、设计、布置、批改、分析、反馈、辅导等全过程管理，加强作业与备课、上课、辅导、评价等教学环节的系统设计。</w:t>
      </w:r>
      <w:r w:rsidR="00126E00" w:rsidRPr="00126E00">
        <w:rPr>
          <w:rFonts w:ascii="Times New Roman" w:eastAsia="仿宋_GB2312" w:hAnsi="Times New Roman" w:hint="eastAsia"/>
          <w:color w:val="000000" w:themeColor="text1"/>
          <w:sz w:val="32"/>
          <w:szCs w:val="32"/>
        </w:rPr>
        <w:t>统筹</w:t>
      </w:r>
      <w:r w:rsidR="00126E00">
        <w:rPr>
          <w:rFonts w:ascii="Times New Roman" w:eastAsia="仿宋_GB2312" w:hAnsi="Times New Roman" w:hint="eastAsia"/>
          <w:color w:val="000000" w:themeColor="text1"/>
          <w:sz w:val="32"/>
          <w:szCs w:val="32"/>
        </w:rPr>
        <w:t>作业总</w:t>
      </w:r>
      <w:r w:rsidR="00126E00">
        <w:rPr>
          <w:rFonts w:ascii="Times New Roman" w:eastAsia="仿宋_GB2312" w:hAnsi="Times New Roman"/>
          <w:color w:val="000000" w:themeColor="text1"/>
          <w:sz w:val="32"/>
          <w:szCs w:val="32"/>
        </w:rPr>
        <w:t>量，</w:t>
      </w:r>
      <w:r w:rsidR="00126E00" w:rsidRPr="008F1461">
        <w:rPr>
          <w:rFonts w:ascii="Times New Roman" w:eastAsia="仿宋_GB2312" w:hAnsi="Times New Roman" w:hint="eastAsia"/>
          <w:sz w:val="32"/>
          <w:szCs w:val="32"/>
        </w:rPr>
        <w:t>小学一二年级不布置书面家庭作业，三至五年级每天书面作业时间不超过</w:t>
      </w:r>
      <w:r w:rsidR="00126E00" w:rsidRPr="008F1461">
        <w:rPr>
          <w:rFonts w:ascii="Times New Roman" w:eastAsia="仿宋_GB2312" w:hAnsi="Times New Roman" w:hint="eastAsia"/>
          <w:sz w:val="32"/>
          <w:szCs w:val="32"/>
        </w:rPr>
        <w:t>60</w:t>
      </w:r>
      <w:r w:rsidR="00126E00" w:rsidRPr="008F1461">
        <w:rPr>
          <w:rFonts w:ascii="Times New Roman" w:eastAsia="仿宋_GB2312" w:hAnsi="Times New Roman" w:hint="eastAsia"/>
          <w:sz w:val="32"/>
          <w:szCs w:val="32"/>
        </w:rPr>
        <w:t>分钟，初中每天书面作业时间不超过</w:t>
      </w:r>
      <w:r w:rsidR="00126E00" w:rsidRPr="008F1461">
        <w:rPr>
          <w:rFonts w:ascii="Times New Roman" w:eastAsia="仿宋_GB2312" w:hAnsi="Times New Roman" w:hint="eastAsia"/>
          <w:sz w:val="32"/>
          <w:szCs w:val="32"/>
        </w:rPr>
        <w:t>90</w:t>
      </w:r>
      <w:r w:rsidR="00126E00" w:rsidRPr="008F1461">
        <w:rPr>
          <w:rFonts w:ascii="Times New Roman" w:eastAsia="仿宋_GB2312" w:hAnsi="Times New Roman" w:hint="eastAsia"/>
          <w:sz w:val="32"/>
          <w:szCs w:val="32"/>
        </w:rPr>
        <w:t>分钟，</w:t>
      </w:r>
      <w:r w:rsidR="00126E00" w:rsidRPr="008F1461">
        <w:rPr>
          <w:rFonts w:ascii="Times New Roman" w:eastAsia="仿宋_GB2312" w:hAnsi="Times New Roman" w:hint="eastAsia"/>
          <w:sz w:val="32"/>
          <w:szCs w:val="32"/>
        </w:rPr>
        <w:lastRenderedPageBreak/>
        <w:t>高中要合理安排作业时间。</w:t>
      </w:r>
      <w:r w:rsidR="00126E00" w:rsidRPr="004B28CF">
        <w:rPr>
          <w:rFonts w:ascii="仿宋_GB2312" w:eastAsia="仿宋_GB2312" w:hAnsi="仿宋" w:hint="eastAsia"/>
          <w:spacing w:val="3"/>
          <w:sz w:val="32"/>
          <w:szCs w:val="32"/>
        </w:rPr>
        <w:t>不得将作业任务、作业监督和批改等工作布置给家长</w:t>
      </w:r>
      <w:r w:rsidR="00126E00">
        <w:rPr>
          <w:rFonts w:ascii="仿宋_GB2312" w:eastAsia="仿宋_GB2312" w:hAnsi="仿宋" w:hint="eastAsia"/>
          <w:spacing w:val="3"/>
          <w:sz w:val="32"/>
          <w:szCs w:val="32"/>
        </w:rPr>
        <w:t>。</w:t>
      </w:r>
    </w:p>
    <w:p w14:paraId="14A71462" w14:textId="77777777" w:rsidR="00573B73" w:rsidRDefault="00126E00"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126E00">
        <w:rPr>
          <w:rFonts w:ascii="仿宋_GB2312" w:eastAsia="仿宋_GB2312" w:hAnsi="仿宋"/>
          <w:b/>
          <w:spacing w:val="3"/>
          <w:sz w:val="32"/>
          <w:szCs w:val="32"/>
        </w:rPr>
        <w:t>2.</w:t>
      </w:r>
      <w:r w:rsidRPr="00126E00">
        <w:rPr>
          <w:rFonts w:ascii="仿宋_GB2312" w:eastAsia="仿宋_GB2312" w:hAnsi="仿宋" w:hint="eastAsia"/>
          <w:b/>
          <w:spacing w:val="3"/>
          <w:sz w:val="32"/>
          <w:szCs w:val="32"/>
        </w:rPr>
        <w:t>加强教考</w:t>
      </w:r>
      <w:r w:rsidRPr="00126E00">
        <w:rPr>
          <w:rFonts w:ascii="仿宋_GB2312" w:eastAsia="仿宋_GB2312" w:hAnsi="仿宋"/>
          <w:b/>
          <w:spacing w:val="3"/>
          <w:sz w:val="32"/>
          <w:szCs w:val="32"/>
        </w:rPr>
        <w:t>管理。</w:t>
      </w:r>
      <w:r w:rsidR="00B10A19" w:rsidRPr="004B28CF">
        <w:rPr>
          <w:rFonts w:ascii="仿宋_GB2312" w:eastAsia="仿宋_GB2312" w:hAnsi="仿宋" w:hint="eastAsia"/>
          <w:spacing w:val="3"/>
          <w:sz w:val="32"/>
          <w:szCs w:val="32"/>
        </w:rPr>
        <w:t>严禁随意加快教学进度、拔高教学难度；学校的考试、测验内容不得超出课堂教学内容和作业练习范围，严格控制考试、测验次数及科目，严禁随意增加考试难度和组织任何形式的联考或月考</w:t>
      </w:r>
      <w:r w:rsidR="00B313D4">
        <w:rPr>
          <w:rFonts w:ascii="仿宋_GB2312" w:eastAsia="仿宋_GB2312" w:hAnsi="仿宋" w:hint="eastAsia"/>
          <w:spacing w:val="3"/>
          <w:sz w:val="32"/>
          <w:szCs w:val="32"/>
        </w:rPr>
        <w:t>。</w:t>
      </w:r>
      <w:r w:rsidR="00B10A19" w:rsidRPr="004B28CF">
        <w:rPr>
          <w:rFonts w:ascii="仿宋_GB2312" w:eastAsia="仿宋_GB2312" w:hAnsi="仿宋" w:hint="eastAsia"/>
          <w:spacing w:val="3"/>
          <w:sz w:val="32"/>
          <w:szCs w:val="32"/>
        </w:rPr>
        <w:t>小学阶段严格落实等第制评价，初、高中学校不得对考试、测验成绩进行排名，可采用百分比区间等形式，向学生、家长反馈学业情况，为全员导师制工作</w:t>
      </w:r>
      <w:r w:rsidR="00822AA9">
        <w:rPr>
          <w:rFonts w:ascii="仿宋_GB2312" w:eastAsia="仿宋_GB2312" w:hAnsi="仿宋" w:hint="eastAsia"/>
          <w:spacing w:val="3"/>
          <w:sz w:val="32"/>
          <w:szCs w:val="32"/>
        </w:rPr>
        <w:t>推进，建立</w:t>
      </w:r>
      <w:r w:rsidR="00B10A19" w:rsidRPr="004B28CF">
        <w:rPr>
          <w:rFonts w:ascii="仿宋_GB2312" w:eastAsia="仿宋_GB2312" w:hAnsi="仿宋" w:hint="eastAsia"/>
          <w:spacing w:val="3"/>
          <w:sz w:val="32"/>
          <w:szCs w:val="32"/>
        </w:rPr>
        <w:t>匹配</w:t>
      </w:r>
      <w:r w:rsidR="00822AA9">
        <w:rPr>
          <w:rFonts w:ascii="仿宋_GB2312" w:eastAsia="仿宋_GB2312" w:hAnsi="仿宋" w:hint="eastAsia"/>
          <w:spacing w:val="3"/>
          <w:sz w:val="32"/>
          <w:szCs w:val="32"/>
        </w:rPr>
        <w:t>的</w:t>
      </w:r>
      <w:r w:rsidR="00B10A19" w:rsidRPr="004B28CF">
        <w:rPr>
          <w:rFonts w:ascii="仿宋_GB2312" w:eastAsia="仿宋_GB2312" w:hAnsi="仿宋" w:hint="eastAsia"/>
          <w:spacing w:val="3"/>
          <w:sz w:val="32"/>
          <w:szCs w:val="32"/>
        </w:rPr>
        <w:t>支持性教学环境。</w:t>
      </w:r>
    </w:p>
    <w:p w14:paraId="3B3C3B5D" w14:textId="76EDD92D" w:rsidR="00573B73" w:rsidRDefault="007800D2" w:rsidP="00573B73">
      <w:pPr>
        <w:pStyle w:val="a4"/>
        <w:adjustRightInd w:val="0"/>
        <w:snapToGrid w:val="0"/>
        <w:spacing w:before="196" w:line="360" w:lineRule="auto"/>
        <w:ind w:left="0" w:right="581" w:firstLineChars="200" w:firstLine="648"/>
        <w:jc w:val="both"/>
        <w:rPr>
          <w:rFonts w:ascii="仿宋_GB2312" w:eastAsia="仿宋_GB2312" w:hAnsi="仿宋"/>
          <w:spacing w:val="3"/>
          <w:sz w:val="32"/>
          <w:szCs w:val="32"/>
        </w:rPr>
      </w:pPr>
      <w:r>
        <w:rPr>
          <w:rFonts w:ascii="仿宋_GB2312" w:eastAsia="仿宋_GB2312" w:hAnsi="仿宋"/>
          <w:b/>
          <w:spacing w:val="3"/>
          <w:sz w:val="32"/>
          <w:szCs w:val="32"/>
        </w:rPr>
        <w:t>3</w:t>
      </w:r>
      <w:r w:rsidRPr="007800D2">
        <w:rPr>
          <w:rFonts w:ascii="仿宋_GB2312" w:eastAsia="仿宋_GB2312" w:hAnsi="仿宋" w:hint="eastAsia"/>
          <w:b/>
          <w:spacing w:val="3"/>
          <w:sz w:val="32"/>
          <w:szCs w:val="32"/>
        </w:rPr>
        <w:t>.</w:t>
      </w:r>
      <w:r>
        <w:rPr>
          <w:rFonts w:ascii="仿宋_GB2312" w:eastAsia="仿宋_GB2312" w:hAnsi="仿宋" w:hint="eastAsia"/>
          <w:b/>
          <w:spacing w:val="3"/>
          <w:sz w:val="32"/>
          <w:szCs w:val="32"/>
        </w:rPr>
        <w:t>加强</w:t>
      </w:r>
      <w:r w:rsidRPr="007800D2">
        <w:rPr>
          <w:rFonts w:ascii="仿宋_GB2312" w:eastAsia="仿宋_GB2312" w:hAnsi="仿宋" w:hint="eastAsia"/>
          <w:b/>
          <w:spacing w:val="3"/>
          <w:sz w:val="32"/>
          <w:szCs w:val="32"/>
        </w:rPr>
        <w:t>质量管理。</w:t>
      </w:r>
      <w:r w:rsidRPr="004B28CF">
        <w:rPr>
          <w:rFonts w:ascii="仿宋_GB2312" w:eastAsia="仿宋_GB2312" w:hAnsi="仿宋" w:hint="eastAsia"/>
          <w:spacing w:val="3"/>
          <w:sz w:val="32"/>
          <w:szCs w:val="32"/>
        </w:rPr>
        <w:t>严格参照国家教育部质量监测中心和上海市</w:t>
      </w:r>
      <w:r w:rsidR="00D20B37">
        <w:rPr>
          <w:rFonts w:ascii="仿宋_GB2312" w:eastAsia="仿宋_GB2312" w:hAnsi="仿宋" w:hint="eastAsia"/>
          <w:spacing w:val="3"/>
          <w:sz w:val="32"/>
          <w:szCs w:val="32"/>
        </w:rPr>
        <w:t>教委</w:t>
      </w:r>
      <w:r w:rsidRPr="004B28CF">
        <w:rPr>
          <w:rFonts w:ascii="仿宋_GB2312" w:eastAsia="仿宋_GB2312" w:hAnsi="仿宋" w:hint="eastAsia"/>
          <w:spacing w:val="3"/>
          <w:sz w:val="32"/>
          <w:szCs w:val="32"/>
        </w:rPr>
        <w:t>绿色指标评价要求，开展区域义务教育阶段学校教学质量评价。将课堂教学、作业设计与</w:t>
      </w:r>
      <w:r w:rsidR="00D20B37">
        <w:rPr>
          <w:rFonts w:ascii="仿宋_GB2312" w:eastAsia="仿宋_GB2312" w:hAnsi="仿宋" w:hint="eastAsia"/>
          <w:spacing w:val="3"/>
          <w:sz w:val="32"/>
          <w:szCs w:val="32"/>
        </w:rPr>
        <w:t>阶段性测</w:t>
      </w:r>
      <w:r w:rsidRPr="004B28CF">
        <w:rPr>
          <w:rFonts w:ascii="仿宋_GB2312" w:eastAsia="仿宋_GB2312" w:hAnsi="仿宋" w:hint="eastAsia"/>
          <w:spacing w:val="3"/>
          <w:sz w:val="32"/>
          <w:szCs w:val="32"/>
        </w:rPr>
        <w:t>试的一致性评价，纳入对区内中小学的教学视导范围，以考试测验的内容不得超出课堂教学目标水平、教学内容和作业练习范围为原则，引导学校强化</w:t>
      </w:r>
      <w:r w:rsidR="00D20B37">
        <w:rPr>
          <w:rFonts w:ascii="仿宋_GB2312" w:eastAsia="仿宋_GB2312" w:hAnsi="仿宋" w:hint="eastAsia"/>
          <w:spacing w:val="3"/>
          <w:sz w:val="32"/>
          <w:szCs w:val="32"/>
        </w:rPr>
        <w:t>阶段性测</w:t>
      </w:r>
      <w:r w:rsidR="00D20B37" w:rsidRPr="004B28CF">
        <w:rPr>
          <w:rFonts w:ascii="仿宋_GB2312" w:eastAsia="仿宋_GB2312" w:hAnsi="仿宋" w:hint="eastAsia"/>
          <w:spacing w:val="3"/>
          <w:sz w:val="32"/>
          <w:szCs w:val="32"/>
        </w:rPr>
        <w:t>试</w:t>
      </w:r>
      <w:r w:rsidRPr="004B28CF">
        <w:rPr>
          <w:rFonts w:ascii="仿宋_GB2312" w:eastAsia="仿宋_GB2312" w:hAnsi="仿宋" w:hint="eastAsia"/>
          <w:spacing w:val="3"/>
          <w:sz w:val="32"/>
          <w:szCs w:val="32"/>
        </w:rPr>
        <w:t>对于学生学习的激励性功能，以及诊断学生学业水平形成状况的</w:t>
      </w:r>
      <w:r w:rsidR="00822AA9">
        <w:rPr>
          <w:rFonts w:ascii="仿宋_GB2312" w:eastAsia="仿宋_GB2312" w:hAnsi="仿宋" w:hint="eastAsia"/>
          <w:spacing w:val="3"/>
          <w:sz w:val="32"/>
          <w:szCs w:val="32"/>
        </w:rPr>
        <w:t>积极性</w:t>
      </w:r>
      <w:r w:rsidR="00573B73">
        <w:rPr>
          <w:rFonts w:ascii="仿宋_GB2312" w:eastAsia="仿宋_GB2312" w:hAnsi="仿宋" w:hint="eastAsia"/>
          <w:spacing w:val="3"/>
          <w:sz w:val="32"/>
          <w:szCs w:val="32"/>
        </w:rPr>
        <w:t>作用。</w:t>
      </w:r>
    </w:p>
    <w:p w14:paraId="05F6709C" w14:textId="77777777" w:rsidR="00573B73" w:rsidRDefault="00A53BCA"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4B28CF">
        <w:rPr>
          <w:rFonts w:ascii="仿宋_GB2312" w:eastAsia="仿宋_GB2312" w:hAnsi="仿宋" w:hint="eastAsia"/>
          <w:b/>
          <w:spacing w:val="3"/>
          <w:sz w:val="32"/>
          <w:szCs w:val="32"/>
        </w:rPr>
        <w:t>四</w:t>
      </w:r>
      <w:r w:rsidR="00B10A19" w:rsidRPr="004B28CF">
        <w:rPr>
          <w:rFonts w:ascii="仿宋_GB2312" w:eastAsia="仿宋_GB2312" w:hAnsi="仿宋" w:hint="eastAsia"/>
          <w:b/>
          <w:spacing w:val="3"/>
          <w:sz w:val="32"/>
          <w:szCs w:val="32"/>
        </w:rPr>
        <w:t>、工作保障</w:t>
      </w:r>
    </w:p>
    <w:p w14:paraId="644B72D5" w14:textId="6E2249CD" w:rsidR="00573B73" w:rsidRDefault="00B10A19"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4B28CF">
        <w:rPr>
          <w:rFonts w:ascii="仿宋_GB2312" w:eastAsia="仿宋_GB2312" w:hAnsi="仿宋" w:hint="eastAsia"/>
          <w:b/>
          <w:spacing w:val="3"/>
          <w:sz w:val="32"/>
          <w:szCs w:val="32"/>
        </w:rPr>
        <w:t>1.加强组织领导</w:t>
      </w:r>
      <w:r w:rsidR="00697B62" w:rsidRPr="004B28CF">
        <w:rPr>
          <w:rFonts w:ascii="仿宋_GB2312" w:eastAsia="仿宋_GB2312" w:hAnsi="仿宋" w:hint="eastAsia"/>
          <w:b/>
          <w:spacing w:val="3"/>
          <w:sz w:val="32"/>
          <w:szCs w:val="32"/>
        </w:rPr>
        <w:t>。</w:t>
      </w:r>
      <w:r w:rsidRPr="004B28CF">
        <w:rPr>
          <w:rFonts w:ascii="仿宋_GB2312" w:eastAsia="仿宋_GB2312" w:hAnsi="仿宋" w:hint="eastAsia"/>
          <w:spacing w:val="3"/>
          <w:sz w:val="32"/>
          <w:szCs w:val="32"/>
        </w:rPr>
        <w:t>全面加强党的领导，党政领导同研究、同部署、同落实，严格落实全员导师制工作的主体责任，</w:t>
      </w:r>
      <w:r w:rsidR="007800D2">
        <w:rPr>
          <w:rFonts w:ascii="仿宋_GB2312" w:eastAsia="仿宋_GB2312" w:hAnsi="仿宋" w:hint="eastAsia"/>
          <w:spacing w:val="3"/>
          <w:sz w:val="32"/>
          <w:szCs w:val="32"/>
        </w:rPr>
        <w:t>学</w:t>
      </w:r>
      <w:r w:rsidRPr="004B28CF">
        <w:rPr>
          <w:rFonts w:ascii="仿宋_GB2312" w:eastAsia="仿宋_GB2312" w:hAnsi="仿宋" w:hint="eastAsia"/>
          <w:spacing w:val="3"/>
          <w:sz w:val="32"/>
          <w:szCs w:val="32"/>
        </w:rPr>
        <w:t>校党组织要将此项工作摆上重要议程</w:t>
      </w:r>
      <w:r w:rsidR="007800D2">
        <w:rPr>
          <w:rFonts w:ascii="仿宋_GB2312" w:eastAsia="仿宋_GB2312" w:hAnsi="仿宋" w:hint="eastAsia"/>
          <w:spacing w:val="3"/>
          <w:sz w:val="32"/>
          <w:szCs w:val="32"/>
        </w:rPr>
        <w:t>，</w:t>
      </w:r>
      <w:r w:rsidRPr="004B28CF">
        <w:rPr>
          <w:rFonts w:ascii="仿宋_GB2312" w:eastAsia="仿宋_GB2312" w:hAnsi="仿宋" w:hint="eastAsia"/>
          <w:spacing w:val="3"/>
          <w:sz w:val="32"/>
          <w:szCs w:val="32"/>
        </w:rPr>
        <w:t>落实本校全员导师制实施的领导责任，充分发挥党员教师的先锋模范作用，定期</w:t>
      </w:r>
      <w:r w:rsidRPr="004B28CF">
        <w:rPr>
          <w:rFonts w:ascii="仿宋_GB2312" w:eastAsia="仿宋_GB2312" w:hAnsi="仿宋" w:hint="eastAsia"/>
          <w:spacing w:val="3"/>
          <w:sz w:val="32"/>
          <w:szCs w:val="32"/>
        </w:rPr>
        <w:lastRenderedPageBreak/>
        <w:t>研究学情、排摸重点对象、开展分类指导；学校党组织还要关心好、协调好导师的生活与工作，创设良好的工作氛围。</w:t>
      </w:r>
    </w:p>
    <w:p w14:paraId="7FCC9DA2" w14:textId="77777777" w:rsidR="00573B73" w:rsidRDefault="00B10A19"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7800D2">
        <w:rPr>
          <w:rFonts w:ascii="仿宋_GB2312" w:eastAsia="仿宋_GB2312" w:hAnsi="仿宋" w:hint="eastAsia"/>
          <w:b/>
          <w:spacing w:val="3"/>
          <w:sz w:val="32"/>
          <w:szCs w:val="32"/>
        </w:rPr>
        <w:t>2.</w:t>
      </w:r>
      <w:r w:rsidR="0015087D">
        <w:rPr>
          <w:rFonts w:ascii="仿宋_GB2312" w:eastAsia="仿宋_GB2312" w:hAnsi="仿宋" w:hint="eastAsia"/>
          <w:b/>
          <w:spacing w:val="3"/>
          <w:sz w:val="32"/>
          <w:szCs w:val="32"/>
        </w:rPr>
        <w:t>加强专业</w:t>
      </w:r>
      <w:r w:rsidR="0015087D">
        <w:rPr>
          <w:rFonts w:ascii="仿宋_GB2312" w:eastAsia="仿宋_GB2312" w:hAnsi="仿宋"/>
          <w:b/>
          <w:spacing w:val="3"/>
          <w:sz w:val="32"/>
          <w:szCs w:val="32"/>
        </w:rPr>
        <w:t>引领</w:t>
      </w:r>
      <w:r w:rsidRPr="007800D2">
        <w:rPr>
          <w:rFonts w:ascii="仿宋_GB2312" w:eastAsia="仿宋_GB2312" w:hAnsi="仿宋" w:hint="eastAsia"/>
          <w:b/>
          <w:spacing w:val="3"/>
          <w:sz w:val="32"/>
          <w:szCs w:val="32"/>
        </w:rPr>
        <w:t>。</w:t>
      </w:r>
      <w:r w:rsidRPr="004B28CF">
        <w:rPr>
          <w:rFonts w:ascii="仿宋_GB2312" w:eastAsia="仿宋_GB2312" w:hAnsi="仿宋" w:hint="eastAsia"/>
          <w:spacing w:val="3"/>
          <w:sz w:val="32"/>
          <w:szCs w:val="32"/>
        </w:rPr>
        <w:t>区教</w:t>
      </w:r>
      <w:r w:rsidR="00697B62" w:rsidRPr="004B28CF">
        <w:rPr>
          <w:rFonts w:ascii="仿宋_GB2312" w:eastAsia="仿宋_GB2312" w:hAnsi="仿宋" w:hint="eastAsia"/>
          <w:spacing w:val="3"/>
          <w:sz w:val="32"/>
          <w:szCs w:val="32"/>
        </w:rPr>
        <w:t>师进修</w:t>
      </w:r>
      <w:r w:rsidRPr="004B28CF">
        <w:rPr>
          <w:rFonts w:ascii="仿宋_GB2312" w:eastAsia="仿宋_GB2312" w:hAnsi="仿宋" w:hint="eastAsia"/>
          <w:spacing w:val="3"/>
          <w:sz w:val="32"/>
          <w:szCs w:val="32"/>
        </w:rPr>
        <w:t>学院要积极发挥专业优势，集中开展</w:t>
      </w:r>
      <w:r w:rsidR="0015087D">
        <w:rPr>
          <w:rFonts w:ascii="仿宋_GB2312" w:eastAsia="仿宋_GB2312" w:hAnsi="仿宋" w:hint="eastAsia"/>
          <w:spacing w:val="3"/>
          <w:sz w:val="32"/>
          <w:szCs w:val="32"/>
        </w:rPr>
        <w:t>全</w:t>
      </w:r>
      <w:r w:rsidR="0015087D">
        <w:rPr>
          <w:rFonts w:ascii="仿宋_GB2312" w:eastAsia="仿宋_GB2312" w:hAnsi="仿宋"/>
          <w:spacing w:val="3"/>
          <w:sz w:val="32"/>
          <w:szCs w:val="32"/>
        </w:rPr>
        <w:t>员导师制</w:t>
      </w:r>
      <w:r w:rsidRPr="004B28CF">
        <w:rPr>
          <w:rFonts w:ascii="仿宋_GB2312" w:eastAsia="仿宋_GB2312" w:hAnsi="仿宋" w:hint="eastAsia"/>
          <w:spacing w:val="3"/>
          <w:sz w:val="32"/>
          <w:szCs w:val="32"/>
        </w:rPr>
        <w:t>区本培训，</w:t>
      </w:r>
      <w:r w:rsidR="001420A1">
        <w:rPr>
          <w:rFonts w:ascii="仿宋_GB2312" w:eastAsia="仿宋_GB2312" w:hAnsi="仿宋" w:hint="eastAsia"/>
          <w:spacing w:val="3"/>
          <w:sz w:val="32"/>
          <w:szCs w:val="32"/>
        </w:rPr>
        <w:t>指导</w:t>
      </w:r>
      <w:r w:rsidR="001420A1">
        <w:rPr>
          <w:rFonts w:ascii="仿宋_GB2312" w:eastAsia="仿宋_GB2312" w:hAnsi="仿宋"/>
          <w:spacing w:val="3"/>
          <w:sz w:val="32"/>
          <w:szCs w:val="32"/>
        </w:rPr>
        <w:t>学校做好校本培训，</w:t>
      </w:r>
      <w:r w:rsidRPr="004B28CF">
        <w:rPr>
          <w:rFonts w:ascii="仿宋_GB2312" w:eastAsia="仿宋_GB2312" w:hAnsi="仿宋" w:hint="eastAsia"/>
          <w:spacing w:val="3"/>
          <w:sz w:val="32"/>
          <w:szCs w:val="32"/>
        </w:rPr>
        <w:t>为不同学段的导师设置心理健康教育、青春期教育、家校沟通与家庭教育指导等培训课程</w:t>
      </w:r>
      <w:r w:rsidR="003E0536" w:rsidRPr="004B28CF">
        <w:rPr>
          <w:rFonts w:ascii="仿宋_GB2312" w:eastAsia="仿宋_GB2312" w:hAnsi="仿宋" w:hint="eastAsia"/>
          <w:spacing w:val="3"/>
          <w:sz w:val="32"/>
          <w:szCs w:val="32"/>
        </w:rPr>
        <w:t>；</w:t>
      </w:r>
      <w:r w:rsidRPr="004B28CF">
        <w:rPr>
          <w:rFonts w:ascii="仿宋_GB2312" w:eastAsia="仿宋_GB2312" w:hAnsi="仿宋" w:hint="eastAsia"/>
          <w:spacing w:val="3"/>
          <w:sz w:val="32"/>
          <w:szCs w:val="32"/>
        </w:rPr>
        <w:t>组建由专家学者和区内骨干教师组成的讲师团，每月开展一次专题培训、案例教学</w:t>
      </w:r>
      <w:r w:rsidR="003E0536" w:rsidRPr="004B28CF">
        <w:rPr>
          <w:rFonts w:ascii="仿宋_GB2312" w:eastAsia="仿宋_GB2312" w:hAnsi="仿宋" w:hint="eastAsia"/>
          <w:spacing w:val="3"/>
          <w:sz w:val="32"/>
          <w:szCs w:val="32"/>
        </w:rPr>
        <w:t>；加强“良师益友”师生关系建立、区校社联动机制建立等重点问题研究。</w:t>
      </w:r>
      <w:r w:rsidRPr="004B28CF">
        <w:rPr>
          <w:rFonts w:ascii="仿宋_GB2312" w:eastAsia="仿宋_GB2312" w:hAnsi="仿宋" w:hint="eastAsia"/>
          <w:spacing w:val="3"/>
          <w:sz w:val="32"/>
          <w:szCs w:val="32"/>
        </w:rPr>
        <w:t>学校定期开展校本培训与研修，建立“导师团”集体教研制度，进行案例研讨，形成经验。</w:t>
      </w:r>
    </w:p>
    <w:p w14:paraId="399A62D8" w14:textId="77777777" w:rsidR="00573B73" w:rsidRDefault="0015087D"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Pr>
          <w:rFonts w:ascii="仿宋_GB2312" w:eastAsia="仿宋_GB2312" w:hAnsi="仿宋" w:hint="eastAsia"/>
          <w:b/>
          <w:spacing w:val="3"/>
          <w:sz w:val="32"/>
          <w:szCs w:val="32"/>
        </w:rPr>
        <w:t>3.</w:t>
      </w:r>
      <w:r w:rsidR="001420A1">
        <w:rPr>
          <w:rFonts w:ascii="仿宋_GB2312" w:eastAsia="仿宋_GB2312" w:hAnsi="仿宋" w:hint="eastAsia"/>
          <w:b/>
          <w:spacing w:val="3"/>
          <w:sz w:val="32"/>
          <w:szCs w:val="32"/>
        </w:rPr>
        <w:t>加强</w:t>
      </w:r>
      <w:r w:rsidR="001420A1">
        <w:rPr>
          <w:rFonts w:ascii="仿宋_GB2312" w:eastAsia="仿宋_GB2312" w:hAnsi="仿宋"/>
          <w:b/>
          <w:spacing w:val="3"/>
          <w:sz w:val="32"/>
          <w:szCs w:val="32"/>
        </w:rPr>
        <w:t>督导</w:t>
      </w:r>
      <w:r w:rsidR="001420A1">
        <w:rPr>
          <w:rFonts w:ascii="仿宋_GB2312" w:eastAsia="仿宋_GB2312" w:hAnsi="仿宋" w:hint="eastAsia"/>
          <w:b/>
          <w:spacing w:val="3"/>
          <w:sz w:val="32"/>
          <w:szCs w:val="32"/>
        </w:rPr>
        <w:t>评</w:t>
      </w:r>
      <w:r w:rsidR="001420A1">
        <w:rPr>
          <w:rFonts w:ascii="仿宋_GB2312" w:eastAsia="仿宋_GB2312" w:hAnsi="仿宋"/>
          <w:b/>
          <w:spacing w:val="3"/>
          <w:sz w:val="32"/>
          <w:szCs w:val="32"/>
        </w:rPr>
        <w:t>价</w:t>
      </w:r>
      <w:r w:rsidR="001420A1">
        <w:rPr>
          <w:rFonts w:ascii="仿宋_GB2312" w:eastAsia="仿宋_GB2312" w:hAnsi="仿宋" w:hint="eastAsia"/>
          <w:b/>
          <w:spacing w:val="3"/>
          <w:sz w:val="32"/>
          <w:szCs w:val="32"/>
        </w:rPr>
        <w:t>。</w:t>
      </w:r>
      <w:r w:rsidR="00B10A19" w:rsidRPr="004B28CF">
        <w:rPr>
          <w:rFonts w:ascii="仿宋_GB2312" w:eastAsia="仿宋_GB2312" w:hAnsi="仿宋" w:hint="eastAsia"/>
          <w:spacing w:val="3"/>
          <w:sz w:val="32"/>
          <w:szCs w:val="32"/>
        </w:rPr>
        <w:t>区</w:t>
      </w:r>
      <w:r w:rsidR="00697B62" w:rsidRPr="004B28CF">
        <w:rPr>
          <w:rFonts w:ascii="仿宋_GB2312" w:eastAsia="仿宋_GB2312" w:hAnsi="仿宋" w:hint="eastAsia"/>
          <w:spacing w:val="3"/>
          <w:sz w:val="32"/>
          <w:szCs w:val="32"/>
        </w:rPr>
        <w:t>教育</w:t>
      </w:r>
      <w:r w:rsidR="00B10A19" w:rsidRPr="004B28CF">
        <w:rPr>
          <w:rFonts w:ascii="仿宋_GB2312" w:eastAsia="仿宋_GB2312" w:hAnsi="仿宋" w:hint="eastAsia"/>
          <w:spacing w:val="3"/>
          <w:sz w:val="32"/>
          <w:szCs w:val="32"/>
        </w:rPr>
        <w:t>局将学校全员导师制实施情况纳入书记</w:t>
      </w:r>
      <w:r w:rsidR="00697B62" w:rsidRPr="004B28CF">
        <w:rPr>
          <w:rFonts w:ascii="仿宋_GB2312" w:eastAsia="仿宋_GB2312" w:hAnsi="仿宋" w:hint="eastAsia"/>
          <w:spacing w:val="3"/>
          <w:sz w:val="32"/>
          <w:szCs w:val="32"/>
        </w:rPr>
        <w:t>、校长的年度考核，纳入学校的督导评价体系。结合</w:t>
      </w:r>
      <w:r w:rsidR="00B10A19" w:rsidRPr="004B28CF">
        <w:rPr>
          <w:rFonts w:ascii="仿宋_GB2312" w:eastAsia="仿宋_GB2312" w:hAnsi="仿宋" w:hint="eastAsia"/>
          <w:spacing w:val="3"/>
          <w:sz w:val="32"/>
          <w:szCs w:val="32"/>
        </w:rPr>
        <w:t>开学工作</w:t>
      </w:r>
      <w:r w:rsidR="00697B62" w:rsidRPr="004B28CF">
        <w:rPr>
          <w:rFonts w:ascii="仿宋_GB2312" w:eastAsia="仿宋_GB2312" w:hAnsi="仿宋" w:hint="eastAsia"/>
          <w:spacing w:val="3"/>
          <w:sz w:val="32"/>
          <w:szCs w:val="32"/>
        </w:rPr>
        <w:t>检查</w:t>
      </w:r>
      <w:r w:rsidR="00716409">
        <w:rPr>
          <w:rFonts w:ascii="仿宋_GB2312" w:eastAsia="仿宋_GB2312" w:hAnsi="仿宋" w:hint="eastAsia"/>
          <w:spacing w:val="3"/>
          <w:sz w:val="32"/>
          <w:szCs w:val="32"/>
        </w:rPr>
        <w:t>、责任督学挂牌督导</w:t>
      </w:r>
      <w:r w:rsidR="00697B62" w:rsidRPr="004B28CF">
        <w:rPr>
          <w:rFonts w:ascii="仿宋_GB2312" w:eastAsia="仿宋_GB2312" w:hAnsi="仿宋" w:hint="eastAsia"/>
          <w:spacing w:val="3"/>
          <w:sz w:val="32"/>
          <w:szCs w:val="32"/>
        </w:rPr>
        <w:t>等工作，</w:t>
      </w:r>
      <w:r w:rsidR="00B10A19" w:rsidRPr="004B28CF">
        <w:rPr>
          <w:rFonts w:ascii="仿宋_GB2312" w:eastAsia="仿宋_GB2312" w:hAnsi="仿宋" w:hint="eastAsia"/>
          <w:spacing w:val="3"/>
          <w:sz w:val="32"/>
          <w:szCs w:val="32"/>
        </w:rPr>
        <w:t>不定期开展融合督导、专项督查、飞行检查、电话访谈等多种方式综合调研。区教育局将导师的工作经历及成效作为教师职称晋升、创先评优等的重要参考</w:t>
      </w:r>
      <w:r w:rsidR="00716409">
        <w:rPr>
          <w:rFonts w:ascii="仿宋_GB2312" w:eastAsia="仿宋_GB2312" w:hAnsi="仿宋" w:hint="eastAsia"/>
          <w:spacing w:val="3"/>
          <w:sz w:val="32"/>
          <w:szCs w:val="32"/>
        </w:rPr>
        <w:t>。各</w:t>
      </w:r>
      <w:r w:rsidR="00B10A19" w:rsidRPr="004B28CF">
        <w:rPr>
          <w:rFonts w:ascii="仿宋_GB2312" w:eastAsia="仿宋_GB2312" w:hAnsi="仿宋" w:hint="eastAsia"/>
          <w:spacing w:val="3"/>
          <w:sz w:val="32"/>
          <w:szCs w:val="32"/>
        </w:rPr>
        <w:t>学校加强导师日常工作的</w:t>
      </w:r>
      <w:r w:rsidR="00716409">
        <w:rPr>
          <w:rFonts w:ascii="仿宋_GB2312" w:eastAsia="仿宋_GB2312" w:hAnsi="仿宋" w:hint="eastAsia"/>
          <w:spacing w:val="3"/>
          <w:sz w:val="32"/>
          <w:szCs w:val="32"/>
        </w:rPr>
        <w:t>组织管理</w:t>
      </w:r>
      <w:r w:rsidR="00B10A19" w:rsidRPr="004B28CF">
        <w:rPr>
          <w:rFonts w:ascii="仿宋_GB2312" w:eastAsia="仿宋_GB2312" w:hAnsi="仿宋" w:hint="eastAsia"/>
          <w:spacing w:val="3"/>
          <w:sz w:val="32"/>
          <w:szCs w:val="32"/>
        </w:rPr>
        <w:t>，进一步完善导师</w:t>
      </w:r>
      <w:r w:rsidR="00716409">
        <w:rPr>
          <w:rFonts w:ascii="仿宋_GB2312" w:eastAsia="仿宋_GB2312" w:hAnsi="仿宋" w:hint="eastAsia"/>
          <w:spacing w:val="3"/>
          <w:sz w:val="32"/>
          <w:szCs w:val="32"/>
        </w:rPr>
        <w:t>制工作</w:t>
      </w:r>
      <w:r w:rsidR="00B10A19" w:rsidRPr="004B28CF">
        <w:rPr>
          <w:rFonts w:ascii="仿宋_GB2312" w:eastAsia="仿宋_GB2312" w:hAnsi="仿宋" w:hint="eastAsia"/>
          <w:spacing w:val="3"/>
          <w:sz w:val="32"/>
          <w:szCs w:val="32"/>
        </w:rPr>
        <w:t>的绩效分配制度，对在</w:t>
      </w:r>
      <w:r w:rsidR="001420A1">
        <w:rPr>
          <w:rFonts w:ascii="仿宋_GB2312" w:eastAsia="仿宋_GB2312" w:hAnsi="仿宋" w:hint="eastAsia"/>
          <w:spacing w:val="3"/>
          <w:sz w:val="32"/>
          <w:szCs w:val="32"/>
        </w:rPr>
        <w:t>全员导师</w:t>
      </w:r>
      <w:r w:rsidR="001420A1">
        <w:rPr>
          <w:rFonts w:ascii="仿宋_GB2312" w:eastAsia="仿宋_GB2312" w:hAnsi="仿宋"/>
          <w:spacing w:val="3"/>
          <w:sz w:val="32"/>
          <w:szCs w:val="32"/>
        </w:rPr>
        <w:t>制</w:t>
      </w:r>
      <w:r w:rsidR="00B10A19" w:rsidRPr="004B28CF">
        <w:rPr>
          <w:rFonts w:ascii="仿宋_GB2312" w:eastAsia="仿宋_GB2312" w:hAnsi="仿宋" w:hint="eastAsia"/>
          <w:spacing w:val="3"/>
          <w:sz w:val="32"/>
          <w:szCs w:val="32"/>
        </w:rPr>
        <w:t>工作中表现突出的学校和优秀教师进行展示与表彰，</w:t>
      </w:r>
      <w:r w:rsidR="00716409">
        <w:rPr>
          <w:rFonts w:ascii="仿宋_GB2312" w:eastAsia="仿宋_GB2312" w:hAnsi="仿宋" w:hint="eastAsia"/>
          <w:spacing w:val="3"/>
          <w:sz w:val="32"/>
          <w:szCs w:val="32"/>
        </w:rPr>
        <w:t>不断</w:t>
      </w:r>
      <w:r w:rsidR="00B10A19" w:rsidRPr="004B28CF">
        <w:rPr>
          <w:rFonts w:ascii="仿宋_GB2312" w:eastAsia="仿宋_GB2312" w:hAnsi="仿宋" w:hint="eastAsia"/>
          <w:spacing w:val="3"/>
          <w:sz w:val="32"/>
          <w:szCs w:val="32"/>
        </w:rPr>
        <w:t>激励</w:t>
      </w:r>
      <w:r w:rsidR="00716409">
        <w:rPr>
          <w:rFonts w:ascii="仿宋_GB2312" w:eastAsia="仿宋_GB2312" w:hAnsi="仿宋" w:hint="eastAsia"/>
          <w:spacing w:val="3"/>
          <w:sz w:val="32"/>
          <w:szCs w:val="32"/>
        </w:rPr>
        <w:t>承担导师制工作的教师积累经验，形成行之有效的途径和办法。</w:t>
      </w:r>
    </w:p>
    <w:p w14:paraId="0C29DD0D" w14:textId="1461BF6D" w:rsidR="00573B73" w:rsidRDefault="007800D2"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Pr>
          <w:rFonts w:ascii="仿宋_GB2312" w:eastAsia="仿宋_GB2312" w:hAnsi="仿宋"/>
          <w:b/>
          <w:spacing w:val="3"/>
          <w:sz w:val="32"/>
          <w:szCs w:val="32"/>
        </w:rPr>
        <w:t>4</w:t>
      </w:r>
      <w:r w:rsidR="00B10A19" w:rsidRPr="007800D2">
        <w:rPr>
          <w:rFonts w:ascii="仿宋_GB2312" w:eastAsia="仿宋_GB2312" w:hAnsi="仿宋" w:hint="eastAsia"/>
          <w:b/>
          <w:spacing w:val="3"/>
          <w:sz w:val="32"/>
          <w:szCs w:val="32"/>
        </w:rPr>
        <w:t>.优化工作氛围</w:t>
      </w:r>
      <w:r w:rsidR="00697B62" w:rsidRPr="007800D2">
        <w:rPr>
          <w:rFonts w:ascii="仿宋_GB2312" w:eastAsia="仿宋_GB2312" w:hAnsi="仿宋" w:hint="eastAsia"/>
          <w:b/>
          <w:spacing w:val="3"/>
          <w:sz w:val="32"/>
          <w:szCs w:val="32"/>
        </w:rPr>
        <w:t>。</w:t>
      </w:r>
      <w:r w:rsidR="00B10A19" w:rsidRPr="004B28CF">
        <w:rPr>
          <w:rFonts w:ascii="仿宋_GB2312" w:eastAsia="仿宋_GB2312" w:hAnsi="仿宋" w:hint="eastAsia"/>
          <w:spacing w:val="3"/>
          <w:sz w:val="32"/>
          <w:szCs w:val="32"/>
        </w:rPr>
        <w:t>要有效利用好社会各方面资源，支持</w:t>
      </w:r>
      <w:r w:rsidR="00B10A19" w:rsidRPr="004B28CF">
        <w:rPr>
          <w:rFonts w:ascii="仿宋_GB2312" w:eastAsia="仿宋_GB2312" w:hAnsi="仿宋" w:hint="eastAsia"/>
          <w:spacing w:val="3"/>
          <w:sz w:val="32"/>
          <w:szCs w:val="32"/>
        </w:rPr>
        <w:lastRenderedPageBreak/>
        <w:t>全体导师开展工作，做好导师的培养与培训，做好经验积累；加大对导师的人文关怀，加强学校公共空间建设和环境美化，探索导师“尽职免责”的保护机制。利用公众号、校园网等新媒体开展面向学校、社会、家长的中小学“全员导师制”配套宣传，传播正确育人观念，为全体导师营造良好的工作氛围。</w:t>
      </w:r>
    </w:p>
    <w:p w14:paraId="291DB91F" w14:textId="3D120082" w:rsidR="008868D4" w:rsidRPr="00506E82" w:rsidRDefault="00F47E45" w:rsidP="00573B73">
      <w:pPr>
        <w:pStyle w:val="a4"/>
        <w:adjustRightInd w:val="0"/>
        <w:snapToGrid w:val="0"/>
        <w:spacing w:before="196" w:line="360" w:lineRule="auto"/>
        <w:ind w:left="0" w:right="581" w:firstLineChars="200" w:firstLine="648"/>
        <w:jc w:val="both"/>
        <w:rPr>
          <w:rFonts w:ascii="仿宋_GB2312" w:eastAsia="仿宋_GB2312" w:hAnsi="仿宋"/>
          <w:b/>
          <w:spacing w:val="3"/>
          <w:sz w:val="32"/>
          <w:szCs w:val="32"/>
        </w:rPr>
      </w:pPr>
      <w:r w:rsidRPr="00506E82">
        <w:rPr>
          <w:rFonts w:ascii="仿宋_GB2312" w:eastAsia="仿宋_GB2312" w:hAnsi="仿宋" w:hint="eastAsia"/>
          <w:b/>
          <w:spacing w:val="3"/>
          <w:sz w:val="32"/>
          <w:szCs w:val="32"/>
        </w:rPr>
        <w:t>五</w:t>
      </w:r>
      <w:r w:rsidR="00E90F16" w:rsidRPr="00506E82">
        <w:rPr>
          <w:rFonts w:ascii="仿宋_GB2312" w:eastAsia="仿宋_GB2312" w:hAnsi="仿宋" w:hint="eastAsia"/>
          <w:b/>
          <w:spacing w:val="3"/>
          <w:sz w:val="32"/>
          <w:szCs w:val="32"/>
        </w:rPr>
        <w:t>、</w:t>
      </w:r>
      <w:r w:rsidRPr="00506E82">
        <w:rPr>
          <w:rFonts w:ascii="仿宋_GB2312" w:eastAsia="仿宋_GB2312" w:hAnsi="仿宋" w:hint="eastAsia"/>
          <w:b/>
          <w:spacing w:val="3"/>
          <w:sz w:val="32"/>
          <w:szCs w:val="32"/>
        </w:rPr>
        <w:t>进度</w:t>
      </w:r>
      <w:r w:rsidR="00E90F16" w:rsidRPr="00506E82">
        <w:rPr>
          <w:rFonts w:ascii="仿宋_GB2312" w:eastAsia="仿宋_GB2312" w:hAnsi="仿宋" w:hint="eastAsia"/>
          <w:b/>
          <w:spacing w:val="3"/>
          <w:sz w:val="32"/>
          <w:szCs w:val="32"/>
        </w:rPr>
        <w:t>安排</w:t>
      </w:r>
    </w:p>
    <w:tbl>
      <w:tblPr>
        <w:tblStyle w:val="ab"/>
        <w:tblW w:w="0" w:type="auto"/>
        <w:tblLook w:val="04A0" w:firstRow="1" w:lastRow="0" w:firstColumn="1" w:lastColumn="0" w:noHBand="0" w:noVBand="1"/>
      </w:tblPr>
      <w:tblGrid>
        <w:gridCol w:w="1696"/>
        <w:gridCol w:w="7314"/>
      </w:tblGrid>
      <w:tr w:rsidR="008868D4" w:rsidRPr="00363895" w14:paraId="105B2501" w14:textId="77777777" w:rsidTr="002A25B8">
        <w:trPr>
          <w:trHeight w:val="847"/>
        </w:trPr>
        <w:tc>
          <w:tcPr>
            <w:tcW w:w="1696" w:type="dxa"/>
            <w:vAlign w:val="center"/>
          </w:tcPr>
          <w:p w14:paraId="7453A7F6" w14:textId="77777777" w:rsidR="008868D4" w:rsidRPr="00363895" w:rsidRDefault="00E90F16">
            <w:pPr>
              <w:spacing w:before="7"/>
              <w:jc w:val="center"/>
              <w:rPr>
                <w:rFonts w:asciiTheme="minorEastAsia" w:eastAsiaTheme="minorEastAsia" w:hAnsiTheme="minorEastAsia"/>
                <w:b/>
                <w:sz w:val="28"/>
                <w:szCs w:val="24"/>
              </w:rPr>
            </w:pPr>
            <w:r w:rsidRPr="00363895">
              <w:rPr>
                <w:rFonts w:asciiTheme="minorEastAsia" w:eastAsiaTheme="minorEastAsia" w:hAnsiTheme="minorEastAsia" w:hint="eastAsia"/>
                <w:b/>
                <w:w w:val="105"/>
                <w:sz w:val="28"/>
                <w:szCs w:val="24"/>
              </w:rPr>
              <w:t>时间</w:t>
            </w:r>
          </w:p>
        </w:tc>
        <w:tc>
          <w:tcPr>
            <w:tcW w:w="7314" w:type="dxa"/>
            <w:vAlign w:val="center"/>
          </w:tcPr>
          <w:p w14:paraId="485F7011" w14:textId="77777777" w:rsidR="008868D4" w:rsidRPr="00363895" w:rsidRDefault="00E90F16">
            <w:pPr>
              <w:spacing w:before="7"/>
              <w:jc w:val="center"/>
              <w:rPr>
                <w:rFonts w:asciiTheme="minorEastAsia" w:eastAsiaTheme="minorEastAsia" w:hAnsiTheme="minorEastAsia"/>
                <w:b/>
                <w:sz w:val="28"/>
                <w:szCs w:val="24"/>
              </w:rPr>
            </w:pPr>
            <w:r w:rsidRPr="00363895">
              <w:rPr>
                <w:rFonts w:asciiTheme="minorEastAsia" w:eastAsiaTheme="minorEastAsia" w:hAnsiTheme="minorEastAsia" w:hint="eastAsia"/>
                <w:b/>
                <w:w w:val="105"/>
                <w:sz w:val="28"/>
                <w:szCs w:val="24"/>
              </w:rPr>
              <w:t>任务安排</w:t>
            </w:r>
          </w:p>
        </w:tc>
      </w:tr>
      <w:tr w:rsidR="008868D4" w:rsidRPr="00363895" w14:paraId="70768BFE" w14:textId="77777777" w:rsidTr="00844C22">
        <w:trPr>
          <w:trHeight w:val="841"/>
        </w:trPr>
        <w:tc>
          <w:tcPr>
            <w:tcW w:w="1696" w:type="dxa"/>
            <w:vAlign w:val="center"/>
          </w:tcPr>
          <w:p w14:paraId="13A74F43" w14:textId="7E55C721" w:rsidR="008868D4" w:rsidRPr="00363895" w:rsidRDefault="00E90F16" w:rsidP="000038CF">
            <w:pPr>
              <w:spacing w:before="7"/>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202</w:t>
            </w:r>
            <w:r w:rsidR="00D67B74" w:rsidRPr="00363895">
              <w:rPr>
                <w:rFonts w:asciiTheme="minorEastAsia" w:eastAsiaTheme="minorEastAsia" w:hAnsiTheme="minorEastAsia" w:cs="仿宋" w:hint="eastAsia"/>
                <w:bCs/>
                <w:w w:val="95"/>
                <w:sz w:val="28"/>
                <w:szCs w:val="24"/>
              </w:rPr>
              <w:t>1</w:t>
            </w:r>
            <w:r w:rsidRPr="00363895">
              <w:rPr>
                <w:rFonts w:asciiTheme="minorEastAsia" w:eastAsiaTheme="minorEastAsia" w:hAnsiTheme="minorEastAsia" w:cs="仿宋" w:hint="eastAsia"/>
                <w:bCs/>
                <w:w w:val="95"/>
                <w:sz w:val="28"/>
                <w:szCs w:val="24"/>
              </w:rPr>
              <w:t>年</w:t>
            </w:r>
            <w:r w:rsidR="00B50408" w:rsidRPr="00363895">
              <w:rPr>
                <w:rFonts w:asciiTheme="minorEastAsia" w:eastAsiaTheme="minorEastAsia" w:hAnsiTheme="minorEastAsia" w:cs="仿宋" w:hint="eastAsia"/>
                <w:bCs/>
                <w:w w:val="95"/>
                <w:sz w:val="28"/>
                <w:szCs w:val="24"/>
              </w:rPr>
              <w:t>4-</w:t>
            </w:r>
            <w:r w:rsidR="00844C22">
              <w:rPr>
                <w:rFonts w:asciiTheme="minorEastAsia" w:eastAsiaTheme="minorEastAsia" w:hAnsiTheme="minorEastAsia" w:cs="仿宋"/>
                <w:bCs/>
                <w:w w:val="95"/>
                <w:sz w:val="28"/>
                <w:szCs w:val="24"/>
              </w:rPr>
              <w:t>6</w:t>
            </w:r>
            <w:r w:rsidRPr="00363895">
              <w:rPr>
                <w:rFonts w:asciiTheme="minorEastAsia" w:eastAsiaTheme="minorEastAsia" w:hAnsiTheme="minorEastAsia" w:cs="仿宋" w:hint="eastAsia"/>
                <w:bCs/>
                <w:w w:val="95"/>
                <w:sz w:val="28"/>
                <w:szCs w:val="24"/>
              </w:rPr>
              <w:t>月</w:t>
            </w:r>
          </w:p>
        </w:tc>
        <w:tc>
          <w:tcPr>
            <w:tcW w:w="7314" w:type="dxa"/>
          </w:tcPr>
          <w:p w14:paraId="14988426" w14:textId="77777777" w:rsidR="008868D4" w:rsidRPr="00363895" w:rsidRDefault="009453DE">
            <w:pPr>
              <w:numPr>
                <w:ilvl w:val="0"/>
                <w:numId w:val="1"/>
              </w:numPr>
              <w:spacing w:before="7"/>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召开</w:t>
            </w:r>
            <w:r w:rsidR="00E90F16" w:rsidRPr="00363895">
              <w:rPr>
                <w:rFonts w:asciiTheme="minorEastAsia" w:eastAsiaTheme="minorEastAsia" w:hAnsiTheme="minorEastAsia" w:cs="仿宋" w:hint="eastAsia"/>
                <w:bCs/>
                <w:w w:val="95"/>
                <w:sz w:val="28"/>
                <w:szCs w:val="24"/>
              </w:rPr>
              <w:t>区领导小组</w:t>
            </w:r>
            <w:r w:rsidRPr="00363895">
              <w:rPr>
                <w:rFonts w:asciiTheme="minorEastAsia" w:eastAsiaTheme="minorEastAsia" w:hAnsiTheme="minorEastAsia" w:cs="仿宋" w:hint="eastAsia"/>
                <w:bCs/>
                <w:w w:val="95"/>
                <w:sz w:val="28"/>
                <w:szCs w:val="24"/>
              </w:rPr>
              <w:t>、工作小组</w:t>
            </w:r>
            <w:r w:rsidR="00E90F16" w:rsidRPr="00363895">
              <w:rPr>
                <w:rFonts w:asciiTheme="minorEastAsia" w:eastAsiaTheme="minorEastAsia" w:hAnsiTheme="minorEastAsia" w:cs="仿宋" w:hint="eastAsia"/>
                <w:bCs/>
                <w:w w:val="95"/>
                <w:sz w:val="28"/>
                <w:szCs w:val="24"/>
              </w:rPr>
              <w:t>研讨会</w:t>
            </w:r>
            <w:r w:rsidRPr="00363895">
              <w:rPr>
                <w:rFonts w:asciiTheme="minorEastAsia" w:eastAsiaTheme="minorEastAsia" w:hAnsiTheme="minorEastAsia" w:cs="仿宋" w:hint="eastAsia"/>
                <w:bCs/>
                <w:w w:val="95"/>
                <w:sz w:val="28"/>
                <w:szCs w:val="24"/>
              </w:rPr>
              <w:t>。</w:t>
            </w:r>
          </w:p>
          <w:p w14:paraId="70B525C3" w14:textId="232AB412" w:rsidR="008868D4" w:rsidRPr="00363895" w:rsidRDefault="00D86D42" w:rsidP="002A25B8">
            <w:pPr>
              <w:spacing w:before="7"/>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w:t>
            </w:r>
            <w:r w:rsidR="00E90F16" w:rsidRPr="00363895">
              <w:rPr>
                <w:rFonts w:asciiTheme="minorEastAsia" w:eastAsiaTheme="minorEastAsia" w:hAnsiTheme="minorEastAsia" w:cs="仿宋" w:hint="eastAsia"/>
                <w:bCs/>
                <w:w w:val="95"/>
                <w:sz w:val="28"/>
                <w:szCs w:val="24"/>
              </w:rPr>
              <w:t>.制定区域“全员导师制”工作方案（试行</w:t>
            </w:r>
            <w:r w:rsidR="00844C22">
              <w:rPr>
                <w:rFonts w:asciiTheme="minorEastAsia" w:eastAsiaTheme="minorEastAsia" w:hAnsiTheme="minorEastAsia" w:cs="仿宋" w:hint="eastAsia"/>
                <w:bCs/>
                <w:w w:val="95"/>
                <w:sz w:val="28"/>
                <w:szCs w:val="24"/>
              </w:rPr>
              <w:t>稿</w:t>
            </w:r>
            <w:r w:rsidR="00E90F16" w:rsidRPr="00363895">
              <w:rPr>
                <w:rFonts w:asciiTheme="minorEastAsia" w:eastAsiaTheme="minorEastAsia" w:hAnsiTheme="minorEastAsia" w:cs="仿宋" w:hint="eastAsia"/>
                <w:bCs/>
                <w:w w:val="95"/>
                <w:sz w:val="28"/>
                <w:szCs w:val="24"/>
              </w:rPr>
              <w:t>）</w:t>
            </w:r>
            <w:r w:rsidR="009453DE" w:rsidRPr="00363895">
              <w:rPr>
                <w:rFonts w:asciiTheme="minorEastAsia" w:eastAsiaTheme="minorEastAsia" w:hAnsiTheme="minorEastAsia" w:cs="仿宋" w:hint="eastAsia"/>
                <w:bCs/>
                <w:w w:val="95"/>
                <w:sz w:val="28"/>
                <w:szCs w:val="24"/>
              </w:rPr>
              <w:t>。</w:t>
            </w:r>
          </w:p>
        </w:tc>
      </w:tr>
      <w:tr w:rsidR="008868D4" w:rsidRPr="00363895" w14:paraId="7935F290" w14:textId="77777777" w:rsidTr="002A25B8">
        <w:tc>
          <w:tcPr>
            <w:tcW w:w="1696" w:type="dxa"/>
            <w:vAlign w:val="center"/>
          </w:tcPr>
          <w:p w14:paraId="0EE58DAE" w14:textId="15D8346F" w:rsidR="008868D4" w:rsidRPr="00363895" w:rsidRDefault="00E90F16" w:rsidP="00844C22">
            <w:pPr>
              <w:spacing w:before="7"/>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202</w:t>
            </w:r>
            <w:r w:rsidR="00D67B74" w:rsidRPr="00363895">
              <w:rPr>
                <w:rFonts w:asciiTheme="minorEastAsia" w:eastAsiaTheme="minorEastAsia" w:hAnsiTheme="minorEastAsia" w:cs="仿宋" w:hint="eastAsia"/>
                <w:bCs/>
                <w:w w:val="95"/>
                <w:sz w:val="28"/>
                <w:szCs w:val="24"/>
              </w:rPr>
              <w:t>1</w:t>
            </w:r>
            <w:r w:rsidRPr="00363895">
              <w:rPr>
                <w:rFonts w:asciiTheme="minorEastAsia" w:eastAsiaTheme="minorEastAsia" w:hAnsiTheme="minorEastAsia" w:cs="仿宋" w:hint="eastAsia"/>
                <w:bCs/>
                <w:w w:val="95"/>
                <w:sz w:val="28"/>
                <w:szCs w:val="24"/>
              </w:rPr>
              <w:t>年</w:t>
            </w:r>
            <w:r w:rsidR="00844C22">
              <w:rPr>
                <w:rFonts w:asciiTheme="minorEastAsia" w:eastAsiaTheme="minorEastAsia" w:hAnsiTheme="minorEastAsia" w:cs="仿宋"/>
                <w:bCs/>
                <w:w w:val="95"/>
                <w:sz w:val="28"/>
                <w:szCs w:val="24"/>
              </w:rPr>
              <w:t>6</w:t>
            </w:r>
            <w:r w:rsidR="00D67B74" w:rsidRPr="00363895">
              <w:rPr>
                <w:rFonts w:asciiTheme="minorEastAsia" w:eastAsiaTheme="minorEastAsia" w:hAnsiTheme="minorEastAsia" w:cs="仿宋" w:hint="eastAsia"/>
                <w:bCs/>
                <w:w w:val="95"/>
                <w:sz w:val="28"/>
                <w:szCs w:val="24"/>
              </w:rPr>
              <w:t>-</w:t>
            </w:r>
            <w:r w:rsidR="00B50408" w:rsidRPr="00363895">
              <w:rPr>
                <w:rFonts w:asciiTheme="minorEastAsia" w:eastAsiaTheme="minorEastAsia" w:hAnsiTheme="minorEastAsia" w:cs="仿宋" w:hint="eastAsia"/>
                <w:bCs/>
                <w:w w:val="95"/>
                <w:sz w:val="28"/>
                <w:szCs w:val="24"/>
              </w:rPr>
              <w:t>7</w:t>
            </w:r>
            <w:r w:rsidRPr="00363895">
              <w:rPr>
                <w:rFonts w:asciiTheme="minorEastAsia" w:eastAsiaTheme="minorEastAsia" w:hAnsiTheme="minorEastAsia" w:cs="仿宋" w:hint="eastAsia"/>
                <w:bCs/>
                <w:w w:val="95"/>
                <w:sz w:val="28"/>
                <w:szCs w:val="24"/>
              </w:rPr>
              <w:t>月</w:t>
            </w:r>
          </w:p>
        </w:tc>
        <w:tc>
          <w:tcPr>
            <w:tcW w:w="7314" w:type="dxa"/>
          </w:tcPr>
          <w:p w14:paraId="1779102C" w14:textId="095468EA" w:rsidR="008868D4" w:rsidRPr="00363895" w:rsidRDefault="00E90F16">
            <w:pPr>
              <w:pStyle w:val="TableParagraph"/>
              <w:tabs>
                <w:tab w:val="left" w:pos="488"/>
              </w:tabs>
              <w:spacing w:before="237" w:line="292" w:lineRule="auto"/>
              <w:ind w:right="65"/>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1.</w:t>
            </w:r>
            <w:r w:rsidR="009453DE" w:rsidRPr="00363895">
              <w:rPr>
                <w:rFonts w:asciiTheme="minorEastAsia" w:eastAsiaTheme="minorEastAsia" w:hAnsiTheme="minorEastAsia" w:cs="仿宋" w:hint="eastAsia"/>
                <w:bCs/>
                <w:w w:val="95"/>
                <w:sz w:val="28"/>
                <w:szCs w:val="24"/>
              </w:rPr>
              <w:t>组织</w:t>
            </w:r>
            <w:r w:rsidRPr="00363895">
              <w:rPr>
                <w:rFonts w:asciiTheme="minorEastAsia" w:eastAsiaTheme="minorEastAsia" w:hAnsiTheme="minorEastAsia" w:cs="仿宋" w:hint="eastAsia"/>
                <w:bCs/>
                <w:w w:val="95"/>
                <w:sz w:val="28"/>
                <w:szCs w:val="24"/>
              </w:rPr>
              <w:t>“全员导师制工作培训者培训”</w:t>
            </w:r>
            <w:r w:rsidR="009453DE" w:rsidRPr="00363895">
              <w:rPr>
                <w:rFonts w:asciiTheme="minorEastAsia" w:eastAsiaTheme="minorEastAsia" w:hAnsiTheme="minorEastAsia" w:cs="仿宋" w:hint="eastAsia"/>
                <w:bCs/>
                <w:w w:val="95"/>
                <w:sz w:val="28"/>
                <w:szCs w:val="24"/>
              </w:rPr>
              <w:t>。</w:t>
            </w:r>
          </w:p>
          <w:p w14:paraId="1A6E3829" w14:textId="7FD1CBD8" w:rsidR="008868D4" w:rsidRPr="00363895" w:rsidRDefault="00E90F16">
            <w:pPr>
              <w:pStyle w:val="TableParagraph"/>
              <w:tabs>
                <w:tab w:val="left" w:pos="488"/>
              </w:tabs>
              <w:spacing w:before="3" w:line="295" w:lineRule="auto"/>
              <w:ind w:right="51"/>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2.区教</w:t>
            </w:r>
            <w:r w:rsidR="00D67B74" w:rsidRPr="00363895">
              <w:rPr>
                <w:rFonts w:asciiTheme="minorEastAsia" w:eastAsiaTheme="minorEastAsia" w:hAnsiTheme="minorEastAsia" w:cs="仿宋" w:hint="eastAsia"/>
                <w:bCs/>
                <w:w w:val="95"/>
                <w:sz w:val="28"/>
                <w:szCs w:val="24"/>
              </w:rPr>
              <w:t>师进修</w:t>
            </w:r>
            <w:r w:rsidR="009453DE" w:rsidRPr="00363895">
              <w:rPr>
                <w:rFonts w:asciiTheme="minorEastAsia" w:eastAsiaTheme="minorEastAsia" w:hAnsiTheme="minorEastAsia" w:cs="仿宋" w:hint="eastAsia"/>
                <w:bCs/>
                <w:w w:val="95"/>
                <w:sz w:val="28"/>
                <w:szCs w:val="24"/>
              </w:rPr>
              <w:t>学院在市级培训者培训基础上</w:t>
            </w:r>
            <w:r w:rsidR="00716409">
              <w:rPr>
                <w:rFonts w:asciiTheme="minorEastAsia" w:eastAsiaTheme="minorEastAsia" w:hAnsiTheme="minorEastAsia" w:cs="仿宋" w:hint="eastAsia"/>
                <w:bCs/>
                <w:w w:val="95"/>
                <w:sz w:val="28"/>
                <w:szCs w:val="24"/>
              </w:rPr>
              <w:t>，</w:t>
            </w:r>
            <w:r w:rsidR="009453DE" w:rsidRPr="00363895">
              <w:rPr>
                <w:rFonts w:asciiTheme="minorEastAsia" w:eastAsiaTheme="minorEastAsia" w:hAnsiTheme="minorEastAsia" w:cs="仿宋" w:hint="eastAsia"/>
                <w:bCs/>
                <w:w w:val="95"/>
                <w:sz w:val="28"/>
                <w:szCs w:val="24"/>
              </w:rPr>
              <w:t>组织开展区</w:t>
            </w:r>
            <w:r w:rsidR="00573B73">
              <w:rPr>
                <w:rFonts w:asciiTheme="minorEastAsia" w:eastAsiaTheme="minorEastAsia" w:hAnsiTheme="minorEastAsia" w:cs="仿宋" w:hint="eastAsia"/>
                <w:bCs/>
                <w:w w:val="95"/>
                <w:sz w:val="28"/>
                <w:szCs w:val="24"/>
              </w:rPr>
              <w:t>级</w:t>
            </w:r>
            <w:r w:rsidR="009453DE" w:rsidRPr="00363895">
              <w:rPr>
                <w:rFonts w:asciiTheme="minorEastAsia" w:eastAsiaTheme="minorEastAsia" w:hAnsiTheme="minorEastAsia" w:cs="仿宋" w:hint="eastAsia"/>
                <w:bCs/>
                <w:w w:val="95"/>
                <w:sz w:val="28"/>
                <w:szCs w:val="24"/>
              </w:rPr>
              <w:t>培训。</w:t>
            </w:r>
          </w:p>
          <w:p w14:paraId="26F0A6A6" w14:textId="62650A52" w:rsidR="008868D4" w:rsidRPr="00363895" w:rsidRDefault="00E90F16" w:rsidP="00844C22">
            <w:pPr>
              <w:pStyle w:val="TableParagraph"/>
              <w:tabs>
                <w:tab w:val="left" w:pos="488"/>
              </w:tabs>
              <w:spacing w:line="295" w:lineRule="auto"/>
              <w:ind w:right="65"/>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3.</w:t>
            </w:r>
            <w:r w:rsidR="00844C22">
              <w:rPr>
                <w:rFonts w:asciiTheme="minorEastAsia" w:eastAsiaTheme="minorEastAsia" w:hAnsiTheme="minorEastAsia" w:cs="仿宋" w:hint="eastAsia"/>
                <w:bCs/>
                <w:w w:val="95"/>
                <w:sz w:val="28"/>
                <w:szCs w:val="24"/>
              </w:rPr>
              <w:t>学</w:t>
            </w:r>
            <w:r w:rsidRPr="00363895">
              <w:rPr>
                <w:rFonts w:asciiTheme="minorEastAsia" w:eastAsiaTheme="minorEastAsia" w:hAnsiTheme="minorEastAsia" w:cs="仿宋" w:hint="eastAsia"/>
                <w:bCs/>
                <w:w w:val="95"/>
                <w:sz w:val="28"/>
                <w:szCs w:val="24"/>
              </w:rPr>
              <w:t>校启动《全员导师制学校</w:t>
            </w:r>
            <w:r w:rsidR="009453DE" w:rsidRPr="00363895">
              <w:rPr>
                <w:rFonts w:asciiTheme="minorEastAsia" w:eastAsiaTheme="minorEastAsia" w:hAnsiTheme="minorEastAsia" w:cs="仿宋" w:hint="eastAsia"/>
                <w:bCs/>
                <w:w w:val="95"/>
                <w:sz w:val="28"/>
                <w:szCs w:val="24"/>
              </w:rPr>
              <w:t>工作实施方案》编制。</w:t>
            </w:r>
          </w:p>
        </w:tc>
      </w:tr>
      <w:tr w:rsidR="008868D4" w:rsidRPr="00363895" w14:paraId="4972616A" w14:textId="77777777" w:rsidTr="002A25B8">
        <w:tc>
          <w:tcPr>
            <w:tcW w:w="1696" w:type="dxa"/>
            <w:vAlign w:val="center"/>
          </w:tcPr>
          <w:p w14:paraId="25A76A5C" w14:textId="77777777" w:rsidR="008868D4" w:rsidRPr="00363895" w:rsidRDefault="00E90F16" w:rsidP="000038CF">
            <w:pPr>
              <w:spacing w:before="7"/>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2021年</w:t>
            </w:r>
            <w:r w:rsidR="000038CF" w:rsidRPr="00363895">
              <w:rPr>
                <w:rFonts w:asciiTheme="minorEastAsia" w:eastAsiaTheme="minorEastAsia" w:hAnsiTheme="minorEastAsia" w:cs="仿宋" w:hint="eastAsia"/>
                <w:bCs/>
                <w:w w:val="95"/>
                <w:sz w:val="28"/>
                <w:szCs w:val="24"/>
              </w:rPr>
              <w:t>7-8</w:t>
            </w:r>
            <w:r w:rsidRPr="00363895">
              <w:rPr>
                <w:rFonts w:asciiTheme="minorEastAsia" w:eastAsiaTheme="minorEastAsia" w:hAnsiTheme="minorEastAsia" w:cs="仿宋" w:hint="eastAsia"/>
                <w:bCs/>
                <w:w w:val="95"/>
                <w:sz w:val="28"/>
                <w:szCs w:val="24"/>
              </w:rPr>
              <w:t>月</w:t>
            </w:r>
          </w:p>
        </w:tc>
        <w:tc>
          <w:tcPr>
            <w:tcW w:w="7314" w:type="dxa"/>
          </w:tcPr>
          <w:p w14:paraId="22A82291" w14:textId="2CC59478" w:rsidR="008868D4" w:rsidRPr="00363895" w:rsidRDefault="00E90F16">
            <w:pPr>
              <w:pStyle w:val="TableParagraph"/>
              <w:tabs>
                <w:tab w:val="left" w:pos="488"/>
              </w:tabs>
              <w:spacing w:line="295" w:lineRule="auto"/>
              <w:ind w:right="65"/>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1.学校编制并上报《**</w:t>
            </w:r>
            <w:r w:rsidR="009453DE" w:rsidRPr="00363895">
              <w:rPr>
                <w:rFonts w:asciiTheme="minorEastAsia" w:eastAsiaTheme="minorEastAsia" w:hAnsiTheme="minorEastAsia" w:cs="仿宋" w:hint="eastAsia"/>
                <w:bCs/>
                <w:w w:val="95"/>
                <w:sz w:val="28"/>
                <w:szCs w:val="24"/>
              </w:rPr>
              <w:t>校全员导师制工作实施方案》。</w:t>
            </w:r>
          </w:p>
          <w:p w14:paraId="2742D1AB" w14:textId="3A6716E4" w:rsidR="008868D4" w:rsidRPr="00363895" w:rsidRDefault="00E90F16" w:rsidP="00844C22">
            <w:pPr>
              <w:pStyle w:val="TableParagraph"/>
              <w:tabs>
                <w:tab w:val="left" w:pos="488"/>
              </w:tabs>
              <w:spacing w:line="295" w:lineRule="auto"/>
              <w:ind w:right="65"/>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2.学校完成各项工作的部署和准备</w:t>
            </w:r>
            <w:r w:rsidR="009453DE" w:rsidRPr="00363895">
              <w:rPr>
                <w:rFonts w:asciiTheme="minorEastAsia" w:eastAsiaTheme="minorEastAsia" w:hAnsiTheme="minorEastAsia" w:cs="仿宋" w:hint="eastAsia"/>
                <w:bCs/>
                <w:w w:val="95"/>
                <w:sz w:val="28"/>
                <w:szCs w:val="24"/>
              </w:rPr>
              <w:t>，初步建立导师与学生之间的双向匹配关系。</w:t>
            </w:r>
          </w:p>
        </w:tc>
      </w:tr>
      <w:tr w:rsidR="008868D4" w:rsidRPr="00363895" w14:paraId="1D69163B" w14:textId="77777777" w:rsidTr="002A25B8">
        <w:tc>
          <w:tcPr>
            <w:tcW w:w="1696" w:type="dxa"/>
            <w:vAlign w:val="center"/>
          </w:tcPr>
          <w:p w14:paraId="4410069C" w14:textId="77777777" w:rsidR="008868D4" w:rsidRPr="00363895" w:rsidRDefault="00E90F16" w:rsidP="000038CF">
            <w:pPr>
              <w:pStyle w:val="TableParagraph"/>
              <w:spacing w:before="228"/>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2021年</w:t>
            </w:r>
            <w:r w:rsidR="000038CF" w:rsidRPr="00363895">
              <w:rPr>
                <w:rFonts w:asciiTheme="minorEastAsia" w:eastAsiaTheme="minorEastAsia" w:hAnsiTheme="minorEastAsia" w:cs="仿宋" w:hint="eastAsia"/>
                <w:bCs/>
                <w:w w:val="95"/>
                <w:sz w:val="28"/>
                <w:szCs w:val="24"/>
              </w:rPr>
              <w:t>9</w:t>
            </w:r>
            <w:r w:rsidRPr="00363895">
              <w:rPr>
                <w:rFonts w:asciiTheme="minorEastAsia" w:eastAsiaTheme="minorEastAsia" w:hAnsiTheme="minorEastAsia" w:cs="仿宋" w:hint="eastAsia"/>
                <w:bCs/>
                <w:w w:val="95"/>
                <w:sz w:val="28"/>
                <w:szCs w:val="24"/>
              </w:rPr>
              <w:t>-</w:t>
            </w:r>
            <w:r w:rsidR="000038CF" w:rsidRPr="00363895">
              <w:rPr>
                <w:rFonts w:asciiTheme="minorEastAsia" w:eastAsiaTheme="minorEastAsia" w:hAnsiTheme="minorEastAsia" w:cs="仿宋" w:hint="eastAsia"/>
                <w:bCs/>
                <w:w w:val="95"/>
                <w:sz w:val="28"/>
                <w:szCs w:val="24"/>
              </w:rPr>
              <w:t>12</w:t>
            </w:r>
            <w:r w:rsidRPr="00363895">
              <w:rPr>
                <w:rFonts w:asciiTheme="minorEastAsia" w:eastAsiaTheme="minorEastAsia" w:hAnsiTheme="minorEastAsia" w:cs="仿宋" w:hint="eastAsia"/>
                <w:bCs/>
                <w:w w:val="95"/>
                <w:sz w:val="28"/>
                <w:szCs w:val="24"/>
              </w:rPr>
              <w:t>月</w:t>
            </w:r>
          </w:p>
        </w:tc>
        <w:tc>
          <w:tcPr>
            <w:tcW w:w="7314" w:type="dxa"/>
          </w:tcPr>
          <w:p w14:paraId="35DA661D" w14:textId="6CF6A720" w:rsidR="008868D4" w:rsidRPr="00363895" w:rsidRDefault="00E90F16">
            <w:pPr>
              <w:pStyle w:val="TableParagraph"/>
              <w:tabs>
                <w:tab w:val="left" w:pos="488"/>
              </w:tabs>
              <w:spacing w:before="171" w:line="295" w:lineRule="auto"/>
              <w:ind w:right="65"/>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1.从202</w:t>
            </w:r>
            <w:r w:rsidR="000038CF" w:rsidRPr="00363895">
              <w:rPr>
                <w:rFonts w:asciiTheme="minorEastAsia" w:eastAsiaTheme="minorEastAsia" w:hAnsiTheme="minorEastAsia" w:cs="仿宋" w:hint="eastAsia"/>
                <w:bCs/>
                <w:w w:val="95"/>
                <w:sz w:val="28"/>
                <w:szCs w:val="24"/>
              </w:rPr>
              <w:t>1</w:t>
            </w:r>
            <w:r w:rsidRPr="00363895">
              <w:rPr>
                <w:rFonts w:asciiTheme="minorEastAsia" w:eastAsiaTheme="minorEastAsia" w:hAnsiTheme="minorEastAsia" w:cs="仿宋" w:hint="eastAsia"/>
                <w:bCs/>
                <w:w w:val="95"/>
                <w:sz w:val="28"/>
                <w:szCs w:val="24"/>
              </w:rPr>
              <w:t>学年第</w:t>
            </w:r>
            <w:r w:rsidR="000038CF" w:rsidRPr="00363895">
              <w:rPr>
                <w:rFonts w:asciiTheme="minorEastAsia" w:eastAsiaTheme="minorEastAsia" w:hAnsiTheme="minorEastAsia" w:cs="仿宋" w:hint="eastAsia"/>
                <w:bCs/>
                <w:w w:val="95"/>
                <w:sz w:val="28"/>
                <w:szCs w:val="24"/>
              </w:rPr>
              <w:t>一</w:t>
            </w:r>
            <w:r w:rsidR="009453DE" w:rsidRPr="00363895">
              <w:rPr>
                <w:rFonts w:asciiTheme="minorEastAsia" w:eastAsiaTheme="minorEastAsia" w:hAnsiTheme="minorEastAsia" w:cs="仿宋" w:hint="eastAsia"/>
                <w:bCs/>
                <w:w w:val="95"/>
                <w:sz w:val="28"/>
                <w:szCs w:val="24"/>
              </w:rPr>
              <w:t>学期开始，全面启动全员导师制工作。</w:t>
            </w:r>
          </w:p>
          <w:p w14:paraId="168C3F67" w14:textId="4D7E10BA" w:rsidR="00716409" w:rsidRPr="00363895" w:rsidRDefault="00E90F16" w:rsidP="002A25B8">
            <w:pPr>
              <w:spacing w:before="7"/>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w:t>
            </w:r>
            <w:r w:rsidR="002A25B8" w:rsidRPr="00363895">
              <w:rPr>
                <w:rFonts w:asciiTheme="minorEastAsia" w:eastAsiaTheme="minorEastAsia" w:hAnsiTheme="minorEastAsia" w:cs="仿宋" w:hint="eastAsia"/>
                <w:bCs/>
                <w:w w:val="95"/>
                <w:sz w:val="28"/>
                <w:szCs w:val="24"/>
              </w:rPr>
              <w:t>定期组织</w:t>
            </w:r>
            <w:r w:rsidR="00844C22">
              <w:rPr>
                <w:rFonts w:asciiTheme="minorEastAsia" w:eastAsiaTheme="minorEastAsia" w:hAnsiTheme="minorEastAsia" w:cs="仿宋" w:hint="eastAsia"/>
                <w:bCs/>
                <w:w w:val="95"/>
                <w:sz w:val="28"/>
                <w:szCs w:val="24"/>
              </w:rPr>
              <w:t>全员导师</w:t>
            </w:r>
            <w:r w:rsidR="00844C22">
              <w:rPr>
                <w:rFonts w:asciiTheme="minorEastAsia" w:eastAsiaTheme="minorEastAsia" w:hAnsiTheme="minorEastAsia" w:cs="仿宋"/>
                <w:bCs/>
                <w:w w:val="95"/>
                <w:sz w:val="28"/>
                <w:szCs w:val="24"/>
              </w:rPr>
              <w:t>制</w:t>
            </w:r>
            <w:r w:rsidR="002A25B8" w:rsidRPr="00363895">
              <w:rPr>
                <w:rFonts w:asciiTheme="minorEastAsia" w:eastAsiaTheme="minorEastAsia" w:hAnsiTheme="minorEastAsia" w:cs="仿宋" w:hint="eastAsia"/>
                <w:bCs/>
                <w:w w:val="95"/>
                <w:sz w:val="28"/>
                <w:szCs w:val="24"/>
              </w:rPr>
              <w:t>工作的调研指导，开展工作</w:t>
            </w:r>
            <w:r w:rsidR="009453DE" w:rsidRPr="00363895">
              <w:rPr>
                <w:rFonts w:asciiTheme="minorEastAsia" w:eastAsiaTheme="minorEastAsia" w:hAnsiTheme="minorEastAsia" w:cs="仿宋" w:hint="eastAsia"/>
                <w:bCs/>
                <w:w w:val="95"/>
                <w:sz w:val="28"/>
                <w:szCs w:val="24"/>
              </w:rPr>
              <w:t>经验交流。</w:t>
            </w:r>
          </w:p>
        </w:tc>
      </w:tr>
      <w:tr w:rsidR="008868D4" w:rsidRPr="00363895" w14:paraId="05A58F9E" w14:textId="77777777" w:rsidTr="002A25B8">
        <w:tc>
          <w:tcPr>
            <w:tcW w:w="1696" w:type="dxa"/>
            <w:vAlign w:val="center"/>
          </w:tcPr>
          <w:p w14:paraId="638697AB" w14:textId="77777777" w:rsidR="008868D4" w:rsidRPr="00363895" w:rsidRDefault="00E90F16" w:rsidP="000038CF">
            <w:pPr>
              <w:spacing w:before="7"/>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202</w:t>
            </w:r>
            <w:r w:rsidR="000038CF" w:rsidRPr="00363895">
              <w:rPr>
                <w:rFonts w:asciiTheme="minorEastAsia" w:eastAsiaTheme="minorEastAsia" w:hAnsiTheme="minorEastAsia" w:cs="仿宋" w:hint="eastAsia"/>
                <w:bCs/>
                <w:w w:val="95"/>
                <w:sz w:val="28"/>
                <w:szCs w:val="24"/>
              </w:rPr>
              <w:t>2</w:t>
            </w:r>
            <w:r w:rsidRPr="00363895">
              <w:rPr>
                <w:rFonts w:asciiTheme="minorEastAsia" w:eastAsiaTheme="minorEastAsia" w:hAnsiTheme="minorEastAsia" w:cs="仿宋" w:hint="eastAsia"/>
                <w:bCs/>
                <w:w w:val="95"/>
                <w:sz w:val="28"/>
                <w:szCs w:val="24"/>
              </w:rPr>
              <w:t>年</w:t>
            </w:r>
            <w:r w:rsidR="000038CF" w:rsidRPr="00363895">
              <w:rPr>
                <w:rFonts w:asciiTheme="minorEastAsia" w:eastAsiaTheme="minorEastAsia" w:hAnsiTheme="minorEastAsia" w:cs="仿宋" w:hint="eastAsia"/>
                <w:bCs/>
                <w:w w:val="95"/>
                <w:sz w:val="28"/>
                <w:szCs w:val="24"/>
              </w:rPr>
              <w:t>1</w:t>
            </w:r>
            <w:r w:rsidRPr="00363895">
              <w:rPr>
                <w:rFonts w:asciiTheme="minorEastAsia" w:eastAsiaTheme="minorEastAsia" w:hAnsiTheme="minorEastAsia" w:cs="仿宋" w:hint="eastAsia"/>
                <w:bCs/>
                <w:w w:val="95"/>
                <w:sz w:val="28"/>
                <w:szCs w:val="24"/>
              </w:rPr>
              <w:t>月</w:t>
            </w:r>
          </w:p>
        </w:tc>
        <w:tc>
          <w:tcPr>
            <w:tcW w:w="7314" w:type="dxa"/>
          </w:tcPr>
          <w:p w14:paraId="3D756AD7" w14:textId="602DBB89" w:rsidR="008868D4" w:rsidRPr="00363895" w:rsidRDefault="00E90F16">
            <w:pPr>
              <w:pStyle w:val="TableParagraph"/>
              <w:tabs>
                <w:tab w:val="left" w:pos="488"/>
              </w:tabs>
              <w:spacing w:before="190" w:line="295" w:lineRule="auto"/>
              <w:ind w:right="65"/>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1.开展工作总结，形成阶段性经验。</w:t>
            </w:r>
          </w:p>
          <w:p w14:paraId="3088A819" w14:textId="536923F8" w:rsidR="008868D4" w:rsidRPr="00363895" w:rsidRDefault="00E90F16" w:rsidP="009453DE">
            <w:pPr>
              <w:spacing w:before="7"/>
              <w:jc w:val="both"/>
              <w:rPr>
                <w:rFonts w:asciiTheme="minorEastAsia" w:eastAsiaTheme="minorEastAsia" w:hAnsiTheme="minorEastAsia" w:cs="仿宋"/>
                <w:bCs/>
                <w:w w:val="95"/>
                <w:sz w:val="28"/>
                <w:szCs w:val="24"/>
              </w:rPr>
            </w:pPr>
            <w:r w:rsidRPr="00363895">
              <w:rPr>
                <w:rFonts w:asciiTheme="minorEastAsia" w:eastAsiaTheme="minorEastAsia" w:hAnsiTheme="minorEastAsia" w:cs="仿宋" w:hint="eastAsia"/>
                <w:bCs/>
                <w:w w:val="95"/>
                <w:sz w:val="28"/>
                <w:szCs w:val="24"/>
              </w:rPr>
              <w:t>2.组织全员导师制工作阶段性成果发布和宣传展示活动。</w:t>
            </w:r>
          </w:p>
        </w:tc>
      </w:tr>
    </w:tbl>
    <w:p w14:paraId="453D4EAF" w14:textId="77777777" w:rsidR="00B44E93" w:rsidRDefault="00B44E93" w:rsidP="00B44E93">
      <w:pPr>
        <w:pStyle w:val="a4"/>
        <w:spacing w:before="11" w:line="560" w:lineRule="exact"/>
        <w:ind w:right="160"/>
        <w:rPr>
          <w:rFonts w:ascii="仿宋_GB2312" w:eastAsia="仿宋_GB2312" w:hAnsi="Times New Roman" w:cs="Times New Roman"/>
          <w:kern w:val="2"/>
          <w:sz w:val="32"/>
          <w:szCs w:val="32"/>
          <w:lang w:val="en-US" w:bidi="ar-SA"/>
        </w:rPr>
      </w:pPr>
    </w:p>
    <w:p w14:paraId="5C006358" w14:textId="77777777" w:rsidR="00B44E93" w:rsidRDefault="00B44E93" w:rsidP="00B44E93">
      <w:pPr>
        <w:pStyle w:val="a4"/>
        <w:spacing w:before="11" w:line="560" w:lineRule="exact"/>
        <w:ind w:right="160"/>
        <w:rPr>
          <w:rFonts w:ascii="仿宋_GB2312" w:eastAsia="仿宋_GB2312" w:hAnsi="Times New Roman" w:cs="Times New Roman"/>
          <w:kern w:val="2"/>
          <w:sz w:val="32"/>
          <w:szCs w:val="32"/>
          <w:lang w:val="en-US" w:bidi="ar-SA"/>
        </w:rPr>
      </w:pPr>
    </w:p>
    <w:p w14:paraId="3B834D48" w14:textId="77777777" w:rsidR="008868D4" w:rsidRPr="00B44E93" w:rsidRDefault="008868D4" w:rsidP="00573B73">
      <w:pPr>
        <w:pStyle w:val="a4"/>
        <w:spacing w:before="11" w:line="360" w:lineRule="auto"/>
        <w:ind w:left="0" w:right="0" w:firstLine="0"/>
        <w:jc w:val="both"/>
        <w:rPr>
          <w:rFonts w:ascii="仿宋_GB2312" w:eastAsia="仿宋_GB2312"/>
          <w:b/>
          <w:sz w:val="32"/>
          <w:szCs w:val="32"/>
          <w:lang w:val="en-US"/>
        </w:rPr>
      </w:pPr>
    </w:p>
    <w:p w14:paraId="703CF6B9" w14:textId="77777777" w:rsidR="000A5CE4" w:rsidRDefault="000A5CE4" w:rsidP="00573B73">
      <w:pPr>
        <w:pStyle w:val="a4"/>
        <w:spacing w:before="11" w:line="360" w:lineRule="auto"/>
        <w:ind w:left="0" w:right="0" w:firstLine="0"/>
        <w:jc w:val="both"/>
        <w:rPr>
          <w:rFonts w:ascii="仿宋_GB2312" w:eastAsia="仿宋_GB2312"/>
          <w:b/>
          <w:sz w:val="32"/>
          <w:szCs w:val="32"/>
        </w:rPr>
      </w:pPr>
      <w:r>
        <w:rPr>
          <w:rFonts w:ascii="仿宋_GB2312" w:eastAsia="仿宋_GB2312" w:hint="eastAsia"/>
          <w:b/>
          <w:sz w:val="32"/>
          <w:szCs w:val="32"/>
        </w:rPr>
        <w:lastRenderedPageBreak/>
        <w:t>附件</w:t>
      </w:r>
      <w:r>
        <w:rPr>
          <w:rFonts w:ascii="仿宋_GB2312" w:eastAsia="仿宋_GB2312"/>
          <w:b/>
          <w:sz w:val="32"/>
          <w:szCs w:val="32"/>
        </w:rPr>
        <w:t>：</w:t>
      </w:r>
    </w:p>
    <w:p w14:paraId="68748CE3" w14:textId="6DD21B01" w:rsidR="000A5CE4" w:rsidRPr="000A5CE4" w:rsidRDefault="000A5CE4" w:rsidP="00573B73">
      <w:pPr>
        <w:pStyle w:val="a4"/>
        <w:spacing w:before="11" w:line="360" w:lineRule="auto"/>
        <w:ind w:left="0" w:right="0" w:firstLine="0"/>
        <w:jc w:val="both"/>
        <w:rPr>
          <w:rFonts w:ascii="仿宋_GB2312" w:eastAsia="仿宋_GB2312" w:hAnsi="仿宋"/>
          <w:spacing w:val="3"/>
          <w:sz w:val="32"/>
          <w:szCs w:val="32"/>
        </w:rPr>
      </w:pPr>
      <w:r w:rsidRPr="000A5CE4">
        <w:rPr>
          <w:rFonts w:ascii="仿宋_GB2312" w:eastAsia="仿宋_GB2312" w:hAnsi="仿宋" w:hint="eastAsia"/>
          <w:spacing w:val="3"/>
          <w:sz w:val="32"/>
          <w:szCs w:val="32"/>
        </w:rPr>
        <w:t>1.全员导师制试点方案（讨论稿）</w:t>
      </w:r>
    </w:p>
    <w:p w14:paraId="432A9EB3" w14:textId="5D7DFF99" w:rsidR="000A5CE4" w:rsidRPr="000A5CE4" w:rsidRDefault="000A5CE4" w:rsidP="00573B73">
      <w:pPr>
        <w:pStyle w:val="a4"/>
        <w:spacing w:before="11" w:line="360" w:lineRule="auto"/>
        <w:ind w:left="0" w:right="0" w:firstLine="0"/>
        <w:jc w:val="both"/>
        <w:rPr>
          <w:rFonts w:ascii="仿宋_GB2312" w:eastAsia="仿宋_GB2312" w:hAnsi="仿宋"/>
          <w:spacing w:val="3"/>
          <w:sz w:val="32"/>
          <w:szCs w:val="32"/>
        </w:rPr>
      </w:pPr>
      <w:r w:rsidRPr="000A5CE4">
        <w:rPr>
          <w:rFonts w:ascii="仿宋_GB2312" w:eastAsia="仿宋_GB2312" w:hAnsi="仿宋" w:hint="eastAsia"/>
          <w:spacing w:val="3"/>
          <w:sz w:val="32"/>
          <w:szCs w:val="32"/>
        </w:rPr>
        <w:t>2.全员导师制十大问题及对策（讨论稿）</w:t>
      </w:r>
    </w:p>
    <w:p w14:paraId="4433A9D6" w14:textId="45C36AF2" w:rsidR="000A5CE4" w:rsidRPr="000A5CE4" w:rsidRDefault="000A5CE4" w:rsidP="00573B73">
      <w:pPr>
        <w:pStyle w:val="a4"/>
        <w:spacing w:before="11" w:line="360" w:lineRule="auto"/>
        <w:ind w:left="0" w:right="0" w:firstLine="0"/>
        <w:jc w:val="both"/>
        <w:rPr>
          <w:rFonts w:ascii="仿宋_GB2312" w:eastAsia="仿宋_GB2312" w:hAnsi="仿宋"/>
          <w:spacing w:val="3"/>
          <w:sz w:val="32"/>
          <w:szCs w:val="32"/>
        </w:rPr>
      </w:pPr>
      <w:r w:rsidRPr="000A5CE4">
        <w:rPr>
          <w:rFonts w:ascii="仿宋_GB2312" w:eastAsia="仿宋_GB2312" w:hAnsi="仿宋" w:hint="eastAsia"/>
          <w:spacing w:val="3"/>
          <w:sz w:val="32"/>
          <w:szCs w:val="32"/>
        </w:rPr>
        <w:t>3.中小学全员导师制家校沟通指导手册（征求意见稿）</w:t>
      </w:r>
    </w:p>
    <w:p w14:paraId="74EAA1FF" w14:textId="1B37D0B4" w:rsidR="000A5CE4" w:rsidRDefault="000A5CE4" w:rsidP="00573B73">
      <w:pPr>
        <w:pStyle w:val="a4"/>
        <w:spacing w:before="11" w:line="360" w:lineRule="auto"/>
        <w:ind w:left="0" w:right="0" w:firstLine="0"/>
        <w:jc w:val="both"/>
        <w:rPr>
          <w:rFonts w:ascii="仿宋_GB2312" w:eastAsia="仿宋_GB2312" w:hAnsi="仿宋"/>
          <w:spacing w:val="3"/>
          <w:sz w:val="32"/>
          <w:szCs w:val="32"/>
        </w:rPr>
      </w:pPr>
      <w:r w:rsidRPr="000A5CE4">
        <w:rPr>
          <w:rFonts w:ascii="仿宋_GB2312" w:eastAsia="仿宋_GB2312" w:hAnsi="仿宋" w:hint="eastAsia"/>
          <w:spacing w:val="3"/>
          <w:sz w:val="32"/>
          <w:szCs w:val="32"/>
        </w:rPr>
        <w:t>4.中小学全员导师制师生关系构建指导手册（征求意见稿）</w:t>
      </w:r>
    </w:p>
    <w:p w14:paraId="586E0DC2" w14:textId="2D0B4A24" w:rsidR="00A73C5F" w:rsidRDefault="00B44E93" w:rsidP="00573B73">
      <w:pPr>
        <w:pStyle w:val="a4"/>
        <w:spacing w:before="11" w:line="360" w:lineRule="auto"/>
        <w:ind w:left="0" w:right="0" w:firstLine="0"/>
        <w:jc w:val="both"/>
        <w:rPr>
          <w:rFonts w:ascii="仿宋_GB2312" w:eastAsia="仿宋_GB2312" w:hAnsi="仿宋"/>
          <w:spacing w:val="3"/>
          <w:sz w:val="32"/>
          <w:szCs w:val="32"/>
        </w:rPr>
      </w:pPr>
      <w:r>
        <w:rPr>
          <w:rFonts w:ascii="仿宋_GB2312" w:eastAsia="仿宋_GB2312" w:hAnsi="仿宋" w:hint="eastAsia"/>
          <w:spacing w:val="3"/>
          <w:sz w:val="32"/>
          <w:szCs w:val="32"/>
        </w:rPr>
        <w:t>5</w:t>
      </w:r>
      <w:r>
        <w:rPr>
          <w:rFonts w:ascii="仿宋_GB2312" w:eastAsia="仿宋_GB2312" w:hAnsi="仿宋"/>
          <w:spacing w:val="3"/>
          <w:sz w:val="32"/>
          <w:szCs w:val="32"/>
        </w:rPr>
        <w:t>.</w:t>
      </w:r>
      <w:r w:rsidR="006F2313" w:rsidRPr="006F2313">
        <w:rPr>
          <w:rFonts w:ascii="仿宋_GB2312" w:eastAsia="仿宋_GB2312" w:hAnsi="仿宋" w:hint="eastAsia"/>
          <w:spacing w:val="3"/>
          <w:sz w:val="32"/>
          <w:szCs w:val="32"/>
        </w:rPr>
        <w:t>青浦区推进全员导师制工作相关制度</w:t>
      </w:r>
    </w:p>
    <w:p w14:paraId="6B277F7A" w14:textId="77777777" w:rsidR="00A73C5F" w:rsidRDefault="00A73C5F" w:rsidP="00573B73">
      <w:pPr>
        <w:pStyle w:val="a4"/>
        <w:spacing w:before="11" w:line="360" w:lineRule="auto"/>
        <w:ind w:left="0" w:right="0" w:firstLine="0"/>
        <w:jc w:val="right"/>
        <w:rPr>
          <w:rFonts w:ascii="仿宋_GB2312" w:eastAsia="仿宋_GB2312" w:hAnsi="仿宋"/>
          <w:spacing w:val="3"/>
          <w:sz w:val="32"/>
          <w:szCs w:val="32"/>
        </w:rPr>
      </w:pPr>
    </w:p>
    <w:p w14:paraId="2E860C97" w14:textId="77777777" w:rsidR="00573B73" w:rsidRDefault="00573B73" w:rsidP="00573B73">
      <w:pPr>
        <w:pStyle w:val="a4"/>
        <w:spacing w:before="11" w:line="360" w:lineRule="auto"/>
        <w:ind w:left="0" w:right="0" w:firstLine="0"/>
        <w:jc w:val="right"/>
        <w:rPr>
          <w:rFonts w:ascii="仿宋_GB2312" w:eastAsia="仿宋_GB2312" w:hAnsi="仿宋"/>
          <w:spacing w:val="3"/>
          <w:sz w:val="32"/>
          <w:szCs w:val="32"/>
        </w:rPr>
      </w:pPr>
    </w:p>
    <w:p w14:paraId="1112A64B" w14:textId="72C78433" w:rsidR="00A73C5F" w:rsidRDefault="00A73C5F" w:rsidP="00573B73">
      <w:pPr>
        <w:pStyle w:val="a4"/>
        <w:spacing w:before="11" w:line="360" w:lineRule="auto"/>
        <w:ind w:left="0" w:right="0" w:firstLine="0"/>
        <w:jc w:val="right"/>
        <w:rPr>
          <w:rFonts w:ascii="仿宋_GB2312" w:eastAsia="仿宋_GB2312" w:hAnsi="仿宋"/>
          <w:spacing w:val="3"/>
          <w:sz w:val="32"/>
          <w:szCs w:val="32"/>
        </w:rPr>
      </w:pPr>
      <w:r>
        <w:rPr>
          <w:rFonts w:ascii="仿宋_GB2312" w:eastAsia="仿宋_GB2312" w:hAnsi="仿宋" w:hint="eastAsia"/>
          <w:spacing w:val="3"/>
          <w:sz w:val="32"/>
          <w:szCs w:val="32"/>
        </w:rPr>
        <w:t>上海</w:t>
      </w:r>
      <w:r>
        <w:rPr>
          <w:rFonts w:ascii="仿宋_GB2312" w:eastAsia="仿宋_GB2312" w:hAnsi="仿宋"/>
          <w:spacing w:val="3"/>
          <w:sz w:val="32"/>
          <w:szCs w:val="32"/>
        </w:rPr>
        <w:t>市青浦区教育局</w:t>
      </w:r>
    </w:p>
    <w:p w14:paraId="65525B56" w14:textId="1BBE89E1" w:rsidR="00A73C5F" w:rsidRDefault="00A73C5F" w:rsidP="00573B73">
      <w:pPr>
        <w:pStyle w:val="a4"/>
        <w:spacing w:before="11" w:line="360" w:lineRule="auto"/>
        <w:ind w:left="0" w:right="0" w:firstLine="0"/>
        <w:jc w:val="right"/>
        <w:rPr>
          <w:rFonts w:ascii="仿宋_GB2312" w:eastAsia="仿宋_GB2312" w:hAnsi="仿宋"/>
          <w:spacing w:val="3"/>
          <w:sz w:val="32"/>
          <w:szCs w:val="32"/>
        </w:rPr>
      </w:pPr>
      <w:r>
        <w:rPr>
          <w:rFonts w:ascii="仿宋_GB2312" w:eastAsia="仿宋_GB2312" w:hAnsi="仿宋" w:hint="eastAsia"/>
          <w:spacing w:val="3"/>
          <w:sz w:val="32"/>
          <w:szCs w:val="32"/>
        </w:rPr>
        <w:t>2021年6月23日</w:t>
      </w:r>
    </w:p>
    <w:p w14:paraId="0F40953A" w14:textId="77777777" w:rsidR="00A0216D" w:rsidRDefault="00A0216D" w:rsidP="00573B73">
      <w:pPr>
        <w:pStyle w:val="a4"/>
        <w:spacing w:before="11" w:line="360" w:lineRule="auto"/>
        <w:ind w:left="0" w:right="0" w:firstLine="0"/>
        <w:jc w:val="right"/>
        <w:rPr>
          <w:rFonts w:ascii="仿宋_GB2312" w:eastAsia="仿宋_GB2312" w:hAnsi="仿宋"/>
          <w:spacing w:val="3"/>
          <w:sz w:val="32"/>
          <w:szCs w:val="32"/>
        </w:rPr>
      </w:pPr>
    </w:p>
    <w:p w14:paraId="3BA9785C" w14:textId="77777777" w:rsidR="00A0216D" w:rsidRDefault="00A0216D" w:rsidP="00573B73">
      <w:pPr>
        <w:pStyle w:val="a4"/>
        <w:spacing w:before="11" w:line="360" w:lineRule="auto"/>
        <w:ind w:left="0" w:right="0" w:firstLine="0"/>
        <w:jc w:val="right"/>
        <w:rPr>
          <w:rFonts w:ascii="仿宋_GB2312" w:eastAsia="仿宋_GB2312" w:hAnsi="仿宋"/>
          <w:spacing w:val="3"/>
          <w:sz w:val="32"/>
          <w:szCs w:val="32"/>
        </w:rPr>
      </w:pPr>
    </w:p>
    <w:p w14:paraId="6F7B344A" w14:textId="77777777" w:rsidR="00A0216D" w:rsidRDefault="00A0216D" w:rsidP="00573B73">
      <w:pPr>
        <w:pStyle w:val="a4"/>
        <w:spacing w:before="11" w:line="360" w:lineRule="auto"/>
        <w:ind w:left="0" w:right="0" w:firstLine="0"/>
        <w:jc w:val="right"/>
        <w:rPr>
          <w:rFonts w:ascii="仿宋_GB2312" w:eastAsia="仿宋_GB2312" w:hAnsi="仿宋"/>
          <w:spacing w:val="3"/>
          <w:sz w:val="32"/>
          <w:szCs w:val="32"/>
        </w:rPr>
      </w:pPr>
    </w:p>
    <w:p w14:paraId="6491F709" w14:textId="77777777" w:rsidR="00A0216D" w:rsidRDefault="00A0216D" w:rsidP="00573B73">
      <w:pPr>
        <w:pStyle w:val="a4"/>
        <w:spacing w:before="11" w:line="360" w:lineRule="auto"/>
        <w:ind w:left="0" w:right="0" w:firstLine="0"/>
        <w:jc w:val="right"/>
        <w:rPr>
          <w:rFonts w:ascii="仿宋_GB2312" w:eastAsia="仿宋_GB2312" w:hAnsi="仿宋"/>
          <w:spacing w:val="3"/>
          <w:sz w:val="32"/>
          <w:szCs w:val="32"/>
        </w:rPr>
      </w:pPr>
    </w:p>
    <w:p w14:paraId="107FD1F9" w14:textId="77777777" w:rsidR="00A0216D" w:rsidRDefault="00A0216D" w:rsidP="00A73C5F">
      <w:pPr>
        <w:pStyle w:val="a4"/>
        <w:spacing w:before="11"/>
        <w:ind w:left="0" w:right="0" w:firstLine="0"/>
        <w:jc w:val="right"/>
        <w:rPr>
          <w:rFonts w:ascii="仿宋_GB2312" w:eastAsia="仿宋_GB2312" w:hAnsi="仿宋"/>
          <w:spacing w:val="3"/>
          <w:sz w:val="32"/>
          <w:szCs w:val="32"/>
        </w:rPr>
      </w:pPr>
    </w:p>
    <w:sectPr w:rsidR="00A0216D">
      <w:footerReference w:type="default" r:id="rId9"/>
      <w:pgSz w:w="11900" w:h="16840"/>
      <w:pgMar w:top="1560" w:right="1200" w:bottom="1300" w:left="1680" w:header="0" w:footer="11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A3988" w14:textId="77777777" w:rsidR="00F57912" w:rsidRDefault="00F57912">
      <w:r>
        <w:separator/>
      </w:r>
    </w:p>
  </w:endnote>
  <w:endnote w:type="continuationSeparator" w:id="0">
    <w:p w14:paraId="7381D715" w14:textId="77777777" w:rsidR="00F57912" w:rsidRDefault="00F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小标宋简体">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C4B0" w14:textId="77777777" w:rsidR="008868D4" w:rsidRDefault="00E90F16">
    <w:pPr>
      <w:pStyle w:val="a4"/>
      <w:spacing w:line="14" w:lineRule="auto"/>
      <w:ind w:left="0" w:right="0" w:firstLine="0"/>
      <w:rPr>
        <w:sz w:val="20"/>
      </w:rPr>
    </w:pPr>
    <w:r>
      <w:rPr>
        <w:noProof/>
        <w:lang w:val="en-US" w:bidi="ar-SA"/>
      </w:rPr>
      <mc:AlternateContent>
        <mc:Choice Requires="wps">
          <w:drawing>
            <wp:anchor distT="0" distB="0" distL="114300" distR="114300" simplePos="0" relativeHeight="251661312" behindDoc="1" locked="0" layoutInCell="1" allowOverlap="1" wp14:anchorId="5BE5CFAB" wp14:editId="1A5CAC23">
              <wp:simplePos x="0" y="0"/>
              <wp:positionH relativeFrom="page">
                <wp:posOffset>3519805</wp:posOffset>
              </wp:positionH>
              <wp:positionV relativeFrom="page">
                <wp:posOffset>9843135</wp:posOffset>
              </wp:positionV>
              <wp:extent cx="519430" cy="190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9430" cy="190500"/>
                      </a:xfrm>
                      <a:prstGeom prst="rect">
                        <a:avLst/>
                      </a:prstGeom>
                      <a:noFill/>
                      <a:ln>
                        <a:noFill/>
                      </a:ln>
                    </wps:spPr>
                    <wps:txbx>
                      <w:txbxContent>
                        <w:p w14:paraId="70448C76" w14:textId="77777777" w:rsidR="008868D4" w:rsidRDefault="00E90F16">
                          <w:pPr>
                            <w:spacing w:line="299" w:lineRule="exact"/>
                            <w:ind w:left="20"/>
                            <w:rPr>
                              <w:sz w:val="26"/>
                            </w:rPr>
                          </w:pPr>
                          <w:r>
                            <w:rPr>
                              <w:sz w:val="26"/>
                            </w:rPr>
                            <w:t>—</w:t>
                          </w:r>
                          <w:r>
                            <w:fldChar w:fldCharType="begin"/>
                          </w:r>
                          <w:r>
                            <w:rPr>
                              <w:sz w:val="26"/>
                            </w:rPr>
                            <w:instrText xml:space="preserve"> PAGE </w:instrText>
                          </w:r>
                          <w:r>
                            <w:fldChar w:fldCharType="separate"/>
                          </w:r>
                          <w:r w:rsidR="001C4B0A">
                            <w:rPr>
                              <w:noProof/>
                              <w:sz w:val="26"/>
                            </w:rPr>
                            <w:t>3</w:t>
                          </w:r>
                          <w:r>
                            <w:fldChar w:fldCharType="end"/>
                          </w:r>
                          <w:r>
                            <w:rPr>
                              <w:sz w:val="26"/>
                            </w:rPr>
                            <w:t>—</w:t>
                          </w:r>
                        </w:p>
                      </w:txbxContent>
                    </wps:txbx>
                    <wps:bodyPr lIns="0" tIns="0" rIns="0" bIns="0" upright="1"/>
                  </wps:wsp>
                </a:graphicData>
              </a:graphic>
            </wp:anchor>
          </w:drawing>
        </mc:Choice>
        <mc:Fallback>
          <w:pict>
            <v:shapetype w14:anchorId="5BE5CFAB" id="_x0000_t202" coordsize="21600,21600" o:spt="202" path="m,l,21600r21600,l21600,xe">
              <v:stroke joinstyle="miter"/>
              <v:path gradientshapeok="t" o:connecttype="rect"/>
            </v:shapetype>
            <v:shape id="文本框 1" o:spid="_x0000_s1026" type="#_x0000_t202" style="position:absolute;margin-left:277.15pt;margin-top:775.05pt;width:40.9pt;height:1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" filled="f" stroked="f">
              <v:textbox inset="0,0,0,0">
                <w:txbxContent>
                  <w:p w14:paraId="70448C76" w14:textId="77777777" w:rsidR="008868D4" w:rsidRDefault="00E90F16">
                    <w:pPr>
                      <w:spacing w:line="299" w:lineRule="exact"/>
                      <w:ind w:left="20"/>
                      <w:rPr>
                        <w:sz w:val="26"/>
                      </w:rPr>
                    </w:pPr>
                    <w:r>
                      <w:rPr>
                        <w:sz w:val="26"/>
                      </w:rPr>
                      <w:t>—</w:t>
                    </w:r>
                    <w:r>
                      <w:fldChar w:fldCharType="begin"/>
                    </w:r>
                    <w:r>
                      <w:rPr>
                        <w:sz w:val="26"/>
                      </w:rPr>
                      <w:instrText xml:space="preserve"> PAGE </w:instrText>
                    </w:r>
                    <w:r>
                      <w:fldChar w:fldCharType="separate"/>
                    </w:r>
                    <w:r w:rsidR="001C4B0A">
                      <w:rPr>
                        <w:noProof/>
                        <w:sz w:val="26"/>
                      </w:rPr>
                      <w:t>3</w:t>
                    </w:r>
                    <w:r>
                      <w:fldChar w:fldCharType="end"/>
                    </w:r>
                    <w:r>
                      <w:rPr>
                        <w:sz w:val="26"/>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05F9E" w14:textId="77777777" w:rsidR="00F57912" w:rsidRDefault="00F57912">
      <w:r>
        <w:separator/>
      </w:r>
    </w:p>
  </w:footnote>
  <w:footnote w:type="continuationSeparator" w:id="0">
    <w:p w14:paraId="0C23CAD5" w14:textId="77777777" w:rsidR="00F57912" w:rsidRDefault="00F57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257C47"/>
    <w:multiLevelType w:val="singleLevel"/>
    <w:tmpl w:val="F8257C47"/>
    <w:lvl w:ilvl="0">
      <w:start w:val="1"/>
      <w:numFmt w:val="decimal"/>
      <w:lvlText w:val="%1."/>
      <w:lvlJc w:val="left"/>
      <w:pPr>
        <w:tabs>
          <w:tab w:val="left" w:pos="312"/>
        </w:tabs>
      </w:pPr>
    </w:lvl>
  </w:abstractNum>
  <w:abstractNum w:abstractNumId="1" w15:restartNumberingAfterBreak="0">
    <w:nsid w:val="5A0775E9"/>
    <w:multiLevelType w:val="hybridMultilevel"/>
    <w:tmpl w:val="7A187E54"/>
    <w:lvl w:ilvl="0" w:tplc="6DDAC9E2">
      <w:start w:val="1"/>
      <w:numFmt w:val="decimal"/>
      <w:lvlText w:val="%1."/>
      <w:lvlJc w:val="left"/>
      <w:pPr>
        <w:ind w:left="1041" w:hanging="360"/>
      </w:pPr>
      <w:rPr>
        <w:rFonts w:hint="default"/>
      </w:rPr>
    </w:lvl>
    <w:lvl w:ilvl="1" w:tplc="04090019" w:tentative="1">
      <w:start w:val="1"/>
      <w:numFmt w:val="lowerLetter"/>
      <w:lvlText w:val="%2)"/>
      <w:lvlJc w:val="left"/>
      <w:pPr>
        <w:ind w:left="1521" w:hanging="420"/>
      </w:pPr>
    </w:lvl>
    <w:lvl w:ilvl="2" w:tplc="0409001B" w:tentative="1">
      <w:start w:val="1"/>
      <w:numFmt w:val="lowerRoman"/>
      <w:lvlText w:val="%3."/>
      <w:lvlJc w:val="right"/>
      <w:pPr>
        <w:ind w:left="1941" w:hanging="420"/>
      </w:pPr>
    </w:lvl>
    <w:lvl w:ilvl="3" w:tplc="0409000F" w:tentative="1">
      <w:start w:val="1"/>
      <w:numFmt w:val="decimal"/>
      <w:lvlText w:val="%4."/>
      <w:lvlJc w:val="left"/>
      <w:pPr>
        <w:ind w:left="2361" w:hanging="420"/>
      </w:pPr>
    </w:lvl>
    <w:lvl w:ilvl="4" w:tplc="04090019" w:tentative="1">
      <w:start w:val="1"/>
      <w:numFmt w:val="lowerLetter"/>
      <w:lvlText w:val="%5)"/>
      <w:lvlJc w:val="left"/>
      <w:pPr>
        <w:ind w:left="2781" w:hanging="420"/>
      </w:pPr>
    </w:lvl>
    <w:lvl w:ilvl="5" w:tplc="0409001B" w:tentative="1">
      <w:start w:val="1"/>
      <w:numFmt w:val="lowerRoman"/>
      <w:lvlText w:val="%6."/>
      <w:lvlJc w:val="right"/>
      <w:pPr>
        <w:ind w:left="3201" w:hanging="420"/>
      </w:pPr>
    </w:lvl>
    <w:lvl w:ilvl="6" w:tplc="0409000F" w:tentative="1">
      <w:start w:val="1"/>
      <w:numFmt w:val="decimal"/>
      <w:lvlText w:val="%7."/>
      <w:lvlJc w:val="left"/>
      <w:pPr>
        <w:ind w:left="3621" w:hanging="420"/>
      </w:pPr>
    </w:lvl>
    <w:lvl w:ilvl="7" w:tplc="04090019" w:tentative="1">
      <w:start w:val="1"/>
      <w:numFmt w:val="lowerLetter"/>
      <w:lvlText w:val="%8)"/>
      <w:lvlJc w:val="left"/>
      <w:pPr>
        <w:ind w:left="4041" w:hanging="420"/>
      </w:pPr>
    </w:lvl>
    <w:lvl w:ilvl="8" w:tplc="0409001B" w:tentative="1">
      <w:start w:val="1"/>
      <w:numFmt w:val="lowerRoman"/>
      <w:lvlText w:val="%9."/>
      <w:lvlJc w:val="right"/>
      <w:pPr>
        <w:ind w:left="4461" w:hanging="420"/>
      </w:pPr>
    </w:lvl>
  </w:abstractNum>
  <w:abstractNum w:abstractNumId="2" w15:restartNumberingAfterBreak="0">
    <w:nsid w:val="735F5680"/>
    <w:multiLevelType w:val="hybridMultilevel"/>
    <w:tmpl w:val="67661C64"/>
    <w:lvl w:ilvl="0" w:tplc="8AC645AC">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DC"/>
    <w:rsid w:val="000034F9"/>
    <w:rsid w:val="000038CF"/>
    <w:rsid w:val="000173A1"/>
    <w:rsid w:val="00023C4F"/>
    <w:rsid w:val="00054B20"/>
    <w:rsid w:val="00066D57"/>
    <w:rsid w:val="00072734"/>
    <w:rsid w:val="00075E5B"/>
    <w:rsid w:val="00085DA6"/>
    <w:rsid w:val="00087BF3"/>
    <w:rsid w:val="000A5CE4"/>
    <w:rsid w:val="000B2FE0"/>
    <w:rsid w:val="000C03FE"/>
    <w:rsid w:val="000D16A4"/>
    <w:rsid w:val="000D3773"/>
    <w:rsid w:val="000E0C2E"/>
    <w:rsid w:val="00100CA2"/>
    <w:rsid w:val="00113E55"/>
    <w:rsid w:val="00126E00"/>
    <w:rsid w:val="001420A1"/>
    <w:rsid w:val="0015087D"/>
    <w:rsid w:val="00152E42"/>
    <w:rsid w:val="00155218"/>
    <w:rsid w:val="0015718F"/>
    <w:rsid w:val="00157E9C"/>
    <w:rsid w:val="0016723C"/>
    <w:rsid w:val="0018490F"/>
    <w:rsid w:val="001C4627"/>
    <w:rsid w:val="001C4B0A"/>
    <w:rsid w:val="001E3E2E"/>
    <w:rsid w:val="001E3EF3"/>
    <w:rsid w:val="00224977"/>
    <w:rsid w:val="00232607"/>
    <w:rsid w:val="00273BC2"/>
    <w:rsid w:val="00293AF0"/>
    <w:rsid w:val="002A25B8"/>
    <w:rsid w:val="002A6C85"/>
    <w:rsid w:val="002B1889"/>
    <w:rsid w:val="002B6BC1"/>
    <w:rsid w:val="002C12E8"/>
    <w:rsid w:val="002C320C"/>
    <w:rsid w:val="002D1958"/>
    <w:rsid w:val="0030050D"/>
    <w:rsid w:val="0033460F"/>
    <w:rsid w:val="0036060F"/>
    <w:rsid w:val="00363895"/>
    <w:rsid w:val="00370C10"/>
    <w:rsid w:val="0038312A"/>
    <w:rsid w:val="003A1761"/>
    <w:rsid w:val="003A18D9"/>
    <w:rsid w:val="003B5790"/>
    <w:rsid w:val="003E0536"/>
    <w:rsid w:val="003E5390"/>
    <w:rsid w:val="003F5066"/>
    <w:rsid w:val="0041448D"/>
    <w:rsid w:val="00416C3C"/>
    <w:rsid w:val="00427910"/>
    <w:rsid w:val="00436726"/>
    <w:rsid w:val="004524DA"/>
    <w:rsid w:val="00457EFA"/>
    <w:rsid w:val="004616AF"/>
    <w:rsid w:val="00472FAF"/>
    <w:rsid w:val="00473A5F"/>
    <w:rsid w:val="00481099"/>
    <w:rsid w:val="004B28CF"/>
    <w:rsid w:val="004D41ED"/>
    <w:rsid w:val="00506E82"/>
    <w:rsid w:val="00510C44"/>
    <w:rsid w:val="005218D6"/>
    <w:rsid w:val="005274DC"/>
    <w:rsid w:val="005276E3"/>
    <w:rsid w:val="005541F2"/>
    <w:rsid w:val="00561F56"/>
    <w:rsid w:val="0056205B"/>
    <w:rsid w:val="00573B73"/>
    <w:rsid w:val="00577C6D"/>
    <w:rsid w:val="005810A4"/>
    <w:rsid w:val="00583B15"/>
    <w:rsid w:val="005C57ED"/>
    <w:rsid w:val="005D7467"/>
    <w:rsid w:val="005E2C3F"/>
    <w:rsid w:val="00602989"/>
    <w:rsid w:val="0062155B"/>
    <w:rsid w:val="006462D8"/>
    <w:rsid w:val="00651222"/>
    <w:rsid w:val="00656E13"/>
    <w:rsid w:val="00663248"/>
    <w:rsid w:val="00684D18"/>
    <w:rsid w:val="00686615"/>
    <w:rsid w:val="00697B62"/>
    <w:rsid w:val="006A64E5"/>
    <w:rsid w:val="006B0E9B"/>
    <w:rsid w:val="006D6F7A"/>
    <w:rsid w:val="006E72F6"/>
    <w:rsid w:val="006F19A9"/>
    <w:rsid w:val="006F1EB5"/>
    <w:rsid w:val="006F2313"/>
    <w:rsid w:val="00705283"/>
    <w:rsid w:val="00716409"/>
    <w:rsid w:val="007516AF"/>
    <w:rsid w:val="007542C9"/>
    <w:rsid w:val="00760C14"/>
    <w:rsid w:val="007621C9"/>
    <w:rsid w:val="00776A3F"/>
    <w:rsid w:val="007800D2"/>
    <w:rsid w:val="0079323E"/>
    <w:rsid w:val="007933E8"/>
    <w:rsid w:val="007A3F18"/>
    <w:rsid w:val="007A4208"/>
    <w:rsid w:val="007B1BBC"/>
    <w:rsid w:val="007B211E"/>
    <w:rsid w:val="007D1B5C"/>
    <w:rsid w:val="007E2649"/>
    <w:rsid w:val="007F349A"/>
    <w:rsid w:val="00822AA9"/>
    <w:rsid w:val="00832795"/>
    <w:rsid w:val="00844C22"/>
    <w:rsid w:val="00883FED"/>
    <w:rsid w:val="008868D4"/>
    <w:rsid w:val="008979DF"/>
    <w:rsid w:val="008C2268"/>
    <w:rsid w:val="008C77BB"/>
    <w:rsid w:val="008D571C"/>
    <w:rsid w:val="008F5CDC"/>
    <w:rsid w:val="0091319F"/>
    <w:rsid w:val="009254CD"/>
    <w:rsid w:val="009338F7"/>
    <w:rsid w:val="009453DE"/>
    <w:rsid w:val="009469ED"/>
    <w:rsid w:val="009520F1"/>
    <w:rsid w:val="00956852"/>
    <w:rsid w:val="0096005C"/>
    <w:rsid w:val="00996D62"/>
    <w:rsid w:val="009B482C"/>
    <w:rsid w:val="009B7004"/>
    <w:rsid w:val="009F13A2"/>
    <w:rsid w:val="00A01A21"/>
    <w:rsid w:val="00A0216D"/>
    <w:rsid w:val="00A06901"/>
    <w:rsid w:val="00A2066C"/>
    <w:rsid w:val="00A25827"/>
    <w:rsid w:val="00A41AE1"/>
    <w:rsid w:val="00A512EA"/>
    <w:rsid w:val="00A53BCA"/>
    <w:rsid w:val="00A73C5F"/>
    <w:rsid w:val="00A85309"/>
    <w:rsid w:val="00A8633C"/>
    <w:rsid w:val="00A97B39"/>
    <w:rsid w:val="00AA2EC6"/>
    <w:rsid w:val="00AA5BE7"/>
    <w:rsid w:val="00AB1562"/>
    <w:rsid w:val="00AE0594"/>
    <w:rsid w:val="00AF0BB6"/>
    <w:rsid w:val="00AF3C07"/>
    <w:rsid w:val="00B00B9C"/>
    <w:rsid w:val="00B04B0E"/>
    <w:rsid w:val="00B10A19"/>
    <w:rsid w:val="00B1413E"/>
    <w:rsid w:val="00B20DB4"/>
    <w:rsid w:val="00B30338"/>
    <w:rsid w:val="00B313D4"/>
    <w:rsid w:val="00B32A33"/>
    <w:rsid w:val="00B33D93"/>
    <w:rsid w:val="00B42EE9"/>
    <w:rsid w:val="00B44E93"/>
    <w:rsid w:val="00B50408"/>
    <w:rsid w:val="00B6035E"/>
    <w:rsid w:val="00B62ADE"/>
    <w:rsid w:val="00B65D56"/>
    <w:rsid w:val="00B74BE5"/>
    <w:rsid w:val="00B80A74"/>
    <w:rsid w:val="00B8448D"/>
    <w:rsid w:val="00BA704D"/>
    <w:rsid w:val="00BB60D3"/>
    <w:rsid w:val="00BC34B7"/>
    <w:rsid w:val="00BC6011"/>
    <w:rsid w:val="00BE423A"/>
    <w:rsid w:val="00BF5115"/>
    <w:rsid w:val="00BF7174"/>
    <w:rsid w:val="00C02AAB"/>
    <w:rsid w:val="00C064DA"/>
    <w:rsid w:val="00C073F9"/>
    <w:rsid w:val="00C16D73"/>
    <w:rsid w:val="00C273F0"/>
    <w:rsid w:val="00C426CF"/>
    <w:rsid w:val="00C45587"/>
    <w:rsid w:val="00C50A72"/>
    <w:rsid w:val="00C646DF"/>
    <w:rsid w:val="00C74324"/>
    <w:rsid w:val="00C91723"/>
    <w:rsid w:val="00CA2D10"/>
    <w:rsid w:val="00CB00C3"/>
    <w:rsid w:val="00CB56E3"/>
    <w:rsid w:val="00CB7B4C"/>
    <w:rsid w:val="00CC38BF"/>
    <w:rsid w:val="00CE4D44"/>
    <w:rsid w:val="00D00153"/>
    <w:rsid w:val="00D20B37"/>
    <w:rsid w:val="00D22266"/>
    <w:rsid w:val="00D23DD9"/>
    <w:rsid w:val="00D47F72"/>
    <w:rsid w:val="00D67B74"/>
    <w:rsid w:val="00D70E10"/>
    <w:rsid w:val="00D73D43"/>
    <w:rsid w:val="00D74E69"/>
    <w:rsid w:val="00D85252"/>
    <w:rsid w:val="00D86D42"/>
    <w:rsid w:val="00D8706F"/>
    <w:rsid w:val="00D92B77"/>
    <w:rsid w:val="00DA386C"/>
    <w:rsid w:val="00DA7202"/>
    <w:rsid w:val="00DB508E"/>
    <w:rsid w:val="00DB5C32"/>
    <w:rsid w:val="00DC0494"/>
    <w:rsid w:val="00DD380D"/>
    <w:rsid w:val="00DD5584"/>
    <w:rsid w:val="00E0491F"/>
    <w:rsid w:val="00E067F7"/>
    <w:rsid w:val="00E256DA"/>
    <w:rsid w:val="00E31C39"/>
    <w:rsid w:val="00E676DC"/>
    <w:rsid w:val="00E74886"/>
    <w:rsid w:val="00E809AE"/>
    <w:rsid w:val="00E82408"/>
    <w:rsid w:val="00E84540"/>
    <w:rsid w:val="00E90F16"/>
    <w:rsid w:val="00EA2E2B"/>
    <w:rsid w:val="00EB02C1"/>
    <w:rsid w:val="00EB211F"/>
    <w:rsid w:val="00EB30C2"/>
    <w:rsid w:val="00ED0D84"/>
    <w:rsid w:val="00EE2133"/>
    <w:rsid w:val="00EE45B9"/>
    <w:rsid w:val="00EF3AEA"/>
    <w:rsid w:val="00F200A5"/>
    <w:rsid w:val="00F207B8"/>
    <w:rsid w:val="00F22060"/>
    <w:rsid w:val="00F47E45"/>
    <w:rsid w:val="00F57912"/>
    <w:rsid w:val="00F945B4"/>
    <w:rsid w:val="00FB5033"/>
    <w:rsid w:val="00FD5307"/>
    <w:rsid w:val="022E0035"/>
    <w:rsid w:val="0488315A"/>
    <w:rsid w:val="16471F86"/>
    <w:rsid w:val="1C7A56FB"/>
    <w:rsid w:val="249D19A4"/>
    <w:rsid w:val="2FE80B51"/>
    <w:rsid w:val="34B25425"/>
    <w:rsid w:val="3C931D0E"/>
    <w:rsid w:val="42C14456"/>
    <w:rsid w:val="434F7BBD"/>
    <w:rsid w:val="473A16D2"/>
    <w:rsid w:val="6DE23E59"/>
    <w:rsid w:val="7924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8B08F"/>
  <w15:docId w15:val="{FF54D3FC-CEA4-46CC-AF8E-217EAD0D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036" w:hanging="356"/>
      <w:outlineLvl w:val="0"/>
    </w:pPr>
    <w:rPr>
      <w:rFonts w:ascii="微软雅黑" w:eastAsia="微软雅黑" w:hAnsi="微软雅黑" w:cs="微软雅黑"/>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120" w:right="394" w:firstLine="561"/>
    </w:pPr>
    <w:rPr>
      <w:sz w:val="28"/>
      <w:szCs w:val="28"/>
    </w:rPr>
  </w:style>
  <w:style w:type="paragraph" w:styleId="a5">
    <w:name w:val="Date"/>
    <w:basedOn w:val="a"/>
    <w:next w:val="a"/>
    <w:link w:val="Char0"/>
    <w:qFormat/>
    <w:pPr>
      <w:ind w:leftChars="2500" w:left="100"/>
    </w:p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a">
    <w:name w:val="annotation subject"/>
    <w:basedOn w:val="a3"/>
    <w:next w:val="a3"/>
    <w:link w:val="Char5"/>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ind w:left="1036" w:hanging="356"/>
    </w:pPr>
  </w:style>
  <w:style w:type="paragraph" w:customStyle="1" w:styleId="TableParagraph">
    <w:name w:val="Table Paragraph"/>
    <w:basedOn w:val="a"/>
    <w:uiPriority w:val="1"/>
    <w:qFormat/>
  </w:style>
  <w:style w:type="character" w:customStyle="1" w:styleId="Char3">
    <w:name w:val="页眉 Char"/>
    <w:basedOn w:val="a0"/>
    <w:link w:val="a8"/>
    <w:qFormat/>
    <w:rPr>
      <w:rFonts w:ascii="宋体" w:eastAsia="宋体" w:hAnsi="宋体" w:cs="宋体"/>
      <w:sz w:val="18"/>
      <w:szCs w:val="18"/>
      <w:lang w:val="zh-CN" w:bidi="zh-CN"/>
    </w:rPr>
  </w:style>
  <w:style w:type="character" w:customStyle="1" w:styleId="Char2">
    <w:name w:val="页脚 Char"/>
    <w:basedOn w:val="a0"/>
    <w:link w:val="a7"/>
    <w:uiPriority w:val="99"/>
    <w:qFormat/>
    <w:rPr>
      <w:rFonts w:ascii="宋体" w:eastAsia="宋体" w:hAnsi="宋体" w:cs="宋体"/>
      <w:sz w:val="18"/>
      <w:szCs w:val="18"/>
      <w:lang w:val="zh-CN" w:bidi="zh-CN"/>
    </w:rPr>
  </w:style>
  <w:style w:type="character" w:customStyle="1" w:styleId="Char0">
    <w:name w:val="日期 Char"/>
    <w:basedOn w:val="a0"/>
    <w:link w:val="a5"/>
    <w:qFormat/>
    <w:rPr>
      <w:rFonts w:ascii="宋体" w:eastAsia="宋体" w:hAnsi="宋体" w:cs="宋体"/>
      <w:sz w:val="22"/>
      <w:szCs w:val="22"/>
      <w:lang w:val="zh-CN" w:bidi="zh-CN"/>
    </w:rPr>
  </w:style>
  <w:style w:type="character" w:customStyle="1" w:styleId="Char1">
    <w:name w:val="批注框文本 Char"/>
    <w:basedOn w:val="a0"/>
    <w:link w:val="a6"/>
    <w:qFormat/>
    <w:rPr>
      <w:rFonts w:ascii="宋体" w:eastAsia="宋体" w:hAnsi="宋体" w:cs="宋体"/>
      <w:sz w:val="18"/>
      <w:szCs w:val="18"/>
      <w:lang w:val="zh-CN" w:bidi="zh-CN"/>
    </w:rPr>
  </w:style>
  <w:style w:type="paragraph" w:customStyle="1" w:styleId="10">
    <w:name w:val="修订1"/>
    <w:hidden/>
    <w:uiPriority w:val="99"/>
    <w:semiHidden/>
    <w:qFormat/>
    <w:rPr>
      <w:rFonts w:ascii="宋体" w:eastAsia="宋体" w:hAnsi="宋体" w:cs="宋体"/>
      <w:sz w:val="22"/>
      <w:szCs w:val="22"/>
      <w:lang w:val="zh-CN" w:bidi="zh-CN"/>
    </w:rPr>
  </w:style>
  <w:style w:type="character" w:customStyle="1" w:styleId="Char">
    <w:name w:val="批注文字 Char"/>
    <w:basedOn w:val="a0"/>
    <w:link w:val="a3"/>
    <w:qFormat/>
    <w:rPr>
      <w:rFonts w:ascii="宋体" w:eastAsia="宋体" w:hAnsi="宋体" w:cs="宋体"/>
      <w:sz w:val="22"/>
      <w:szCs w:val="22"/>
      <w:lang w:val="zh-CN" w:bidi="zh-CN"/>
    </w:rPr>
  </w:style>
  <w:style w:type="character" w:customStyle="1" w:styleId="Char5">
    <w:name w:val="批注主题 Char"/>
    <w:basedOn w:val="Char"/>
    <w:link w:val="aa"/>
    <w:qFormat/>
    <w:rPr>
      <w:rFonts w:ascii="宋体" w:eastAsia="宋体" w:hAnsi="宋体" w:cs="宋体"/>
      <w:b/>
      <w:bCs/>
      <w:sz w:val="22"/>
      <w:szCs w:val="22"/>
      <w:lang w:val="zh-CN" w:bidi="zh-CN"/>
    </w:rPr>
  </w:style>
  <w:style w:type="character" w:customStyle="1" w:styleId="Char4">
    <w:name w:val="标题 Char"/>
    <w:basedOn w:val="a0"/>
    <w:link w:val="a9"/>
    <w:qFormat/>
    <w:rPr>
      <w:rFonts w:asciiTheme="majorHAnsi" w:eastAsia="宋体" w:hAnsiTheme="majorHAnsi" w:cstheme="majorBidi"/>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0FE2B-1DD2-4A90-9CFD-DE10B477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775</Words>
  <Characters>4420</Characters>
  <Application>Microsoft Office Word</Application>
  <DocSecurity>0</DocSecurity>
  <Lines>36</Lines>
  <Paragraphs>10</Paragraphs>
  <ScaleCrop>false</ScaleCrop>
  <Company>Microsoft</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附件3导师制试点工作方案（1105）.docx</dc:title>
  <dc:creator>ZMQ</dc:creator>
  <cp:lastModifiedBy>Administrator</cp:lastModifiedBy>
  <cp:revision>10</cp:revision>
  <cp:lastPrinted>2021-05-12T03:26:00Z</cp:lastPrinted>
  <dcterms:created xsi:type="dcterms:W3CDTF">2021-08-04T02:44:00Z</dcterms:created>
  <dcterms:modified xsi:type="dcterms:W3CDTF">2021-08-27T02:05:00Z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Word</vt:lpwstr>
  </property>
  <property fmtid="{D5CDD505-2E9C-101B-9397-08002B2CF9AE}" pid="4" name="LastSaved">
    <vt:filetime>2020-11-16T00:00:00Z</vt:filetime>
  </property>
  <property fmtid="{D5CDD505-2E9C-101B-9397-08002B2CF9AE}" pid="5" name="KSOProductBuildVer">
    <vt:lpwstr>2052-11.1.0.10314</vt:lpwstr>
  </property>
</Properties>
</file>