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C3" w:rsidRDefault="003269C3" w:rsidP="00375461">
      <w:pPr>
        <w:spacing w:line="300" w:lineRule="auto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bookmarkStart w:id="0" w:name="_Hlk27559541"/>
      <w:bookmarkStart w:id="1" w:name="_Hlk29198651"/>
      <w:r w:rsidRPr="006C4070">
        <w:rPr>
          <w:rFonts w:ascii="华文中宋" w:eastAsia="华文中宋" w:hAnsi="华文中宋" w:cs="华文中宋" w:hint="eastAsia"/>
          <w:b/>
          <w:bCs/>
          <w:sz w:val="36"/>
          <w:szCs w:val="36"/>
        </w:rPr>
        <w:t>关于“身边好老师”</w:t>
      </w:r>
      <w:bookmarkEnd w:id="0"/>
      <w:r w:rsidRPr="006C4070">
        <w:rPr>
          <w:rFonts w:ascii="华文中宋" w:eastAsia="华文中宋" w:hAnsi="华文中宋" w:cs="华文中宋" w:hint="eastAsia"/>
          <w:b/>
          <w:bCs/>
          <w:sz w:val="36"/>
          <w:szCs w:val="36"/>
        </w:rPr>
        <w:t>师德故事征集与遴选</w:t>
      </w:r>
      <w:bookmarkEnd w:id="1"/>
      <w:r w:rsidRPr="006C4070">
        <w:rPr>
          <w:rFonts w:ascii="华文中宋" w:eastAsia="华文中宋" w:hAnsi="华文中宋" w:cs="华文中宋" w:hint="eastAsia"/>
          <w:b/>
          <w:bCs/>
          <w:sz w:val="36"/>
          <w:szCs w:val="36"/>
        </w:rPr>
        <w:t>的通知</w:t>
      </w:r>
    </w:p>
    <w:p w:rsidR="003269C3" w:rsidRPr="00A71F64" w:rsidRDefault="003269C3" w:rsidP="00BF3691">
      <w:pPr>
        <w:spacing w:line="300" w:lineRule="auto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p w:rsidR="003269C3" w:rsidRPr="00D7127B" w:rsidRDefault="003269C3" w:rsidP="00E46534">
      <w:pPr>
        <w:spacing w:line="500" w:lineRule="exact"/>
        <w:rPr>
          <w:rFonts w:ascii="黑体" w:eastAsia="黑体" w:hAnsi="黑体" w:cs="Times New Roman"/>
          <w:sz w:val="24"/>
          <w:szCs w:val="24"/>
        </w:rPr>
      </w:pPr>
      <w:r w:rsidRPr="001D574F">
        <w:rPr>
          <w:rFonts w:ascii="Times New Roman" w:eastAsia="仿宋" w:hAnsi="Times New Roman" w:cs="仿宋" w:hint="eastAsia"/>
          <w:b/>
          <w:bCs/>
          <w:color w:val="222222"/>
          <w:sz w:val="28"/>
          <w:szCs w:val="28"/>
        </w:rPr>
        <w:t>各区教育学院：</w:t>
      </w:r>
    </w:p>
    <w:p w:rsidR="003269C3" w:rsidRPr="001D574F" w:rsidRDefault="003269C3" w:rsidP="002B3061">
      <w:pPr>
        <w:spacing w:line="50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1D574F"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推进新时代教师队伍师德师风建设</w:t>
      </w:r>
      <w:r w:rsidRPr="001D574F">
        <w:rPr>
          <w:rFonts w:ascii="仿宋" w:eastAsia="仿宋" w:hAnsi="仿宋" w:cs="仿宋" w:hint="eastAsia"/>
          <w:sz w:val="28"/>
          <w:szCs w:val="28"/>
        </w:rPr>
        <w:t>，引导广大教师从典型教育故事中感受师德的力量，全面提升上海市教师队伍的整体素养，培育一支</w:t>
      </w:r>
      <w:r>
        <w:rPr>
          <w:rFonts w:ascii="仿宋" w:eastAsia="仿宋" w:hAnsi="仿宋" w:cs="仿宋" w:hint="eastAsia"/>
          <w:sz w:val="28"/>
          <w:szCs w:val="28"/>
        </w:rPr>
        <w:t>“四有”</w:t>
      </w:r>
      <w:r w:rsidRPr="001D574F">
        <w:rPr>
          <w:rFonts w:ascii="仿宋" w:eastAsia="仿宋" w:hAnsi="仿宋" w:cs="仿宋" w:hint="eastAsia"/>
          <w:sz w:val="28"/>
          <w:szCs w:val="28"/>
        </w:rPr>
        <w:t>教师队伍，</w:t>
      </w:r>
      <w:r>
        <w:rPr>
          <w:rFonts w:ascii="仿宋" w:eastAsia="仿宋" w:hAnsi="仿宋" w:cs="仿宋" w:hint="eastAsia"/>
          <w:sz w:val="28"/>
          <w:szCs w:val="28"/>
        </w:rPr>
        <w:t>现由上海市师资培训中心面向</w:t>
      </w:r>
      <w:r w:rsidRPr="001D574F">
        <w:rPr>
          <w:rFonts w:ascii="仿宋" w:eastAsia="仿宋" w:hAnsi="仿宋" w:cs="仿宋" w:hint="eastAsia"/>
          <w:sz w:val="28"/>
          <w:szCs w:val="28"/>
        </w:rPr>
        <w:t>上海市</w:t>
      </w:r>
      <w:r w:rsidRPr="001D574F">
        <w:rPr>
          <w:rFonts w:ascii="仿宋" w:eastAsia="仿宋" w:hAnsi="仿宋" w:cs="仿宋"/>
          <w:sz w:val="28"/>
          <w:szCs w:val="28"/>
        </w:rPr>
        <w:t>16</w:t>
      </w:r>
      <w:r w:rsidRPr="001D574F">
        <w:rPr>
          <w:rFonts w:ascii="仿宋" w:eastAsia="仿宋" w:hAnsi="仿宋" w:cs="仿宋" w:hint="eastAsia"/>
          <w:sz w:val="28"/>
          <w:szCs w:val="28"/>
        </w:rPr>
        <w:t>个区</w:t>
      </w:r>
      <w:r>
        <w:rPr>
          <w:rFonts w:ascii="仿宋" w:eastAsia="仿宋" w:hAnsi="仿宋" w:cs="仿宋" w:hint="eastAsia"/>
          <w:sz w:val="28"/>
          <w:szCs w:val="28"/>
        </w:rPr>
        <w:t>组织开展中小学</w:t>
      </w:r>
      <w:r w:rsidRPr="001D574F">
        <w:rPr>
          <w:rFonts w:ascii="仿宋" w:eastAsia="仿宋" w:hAnsi="仿宋" w:cs="仿宋" w:hint="eastAsia"/>
          <w:sz w:val="28"/>
          <w:szCs w:val="28"/>
        </w:rPr>
        <w:t>“身边好老师”师德故事视频</w:t>
      </w:r>
      <w:r>
        <w:rPr>
          <w:rFonts w:ascii="仿宋" w:eastAsia="仿宋" w:hAnsi="仿宋" w:cs="仿宋" w:hint="eastAsia"/>
          <w:sz w:val="28"/>
          <w:szCs w:val="28"/>
        </w:rPr>
        <w:t>的</w:t>
      </w:r>
      <w:r w:rsidRPr="001D574F">
        <w:rPr>
          <w:rFonts w:ascii="仿宋" w:eastAsia="仿宋" w:hAnsi="仿宋" w:cs="仿宋" w:hint="eastAsia"/>
          <w:sz w:val="28"/>
          <w:szCs w:val="28"/>
        </w:rPr>
        <w:t>征集与遴选工作。</w:t>
      </w:r>
    </w:p>
    <w:p w:rsidR="003269C3" w:rsidRPr="001D574F" w:rsidRDefault="003269C3" w:rsidP="002B3061">
      <w:pPr>
        <w:pStyle w:val="Default"/>
        <w:adjustRightInd/>
        <w:spacing w:beforeLines="50" w:afterLines="100" w:line="500" w:lineRule="exact"/>
        <w:ind w:firstLineChars="200" w:firstLine="31680"/>
        <w:rPr>
          <w:rFonts w:ascii="仿宋" w:eastAsia="仿宋" w:hAnsi="仿宋" w:cs="Times New Roman"/>
          <w:b/>
          <w:bCs/>
          <w:color w:val="auto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一</w:t>
      </w:r>
      <w:r w:rsidRPr="001D574F"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、视频征集要求</w:t>
      </w:r>
    </w:p>
    <w:tbl>
      <w:tblPr>
        <w:tblW w:w="82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992"/>
        <w:gridCol w:w="5954"/>
      </w:tblGrid>
      <w:tr w:rsidR="003269C3" w:rsidRPr="00D9045E">
        <w:tc>
          <w:tcPr>
            <w:tcW w:w="1271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b/>
                <w:bCs/>
                <w:color w:val="auto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color w:val="auto"/>
              </w:rPr>
              <w:t>要求项目</w:t>
            </w:r>
          </w:p>
        </w:tc>
        <w:tc>
          <w:tcPr>
            <w:tcW w:w="992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color w:val="auto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color w:val="auto"/>
              </w:rPr>
              <w:t>关键词</w:t>
            </w:r>
          </w:p>
        </w:tc>
        <w:tc>
          <w:tcPr>
            <w:tcW w:w="5954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color w:val="auto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color w:val="auto"/>
              </w:rPr>
              <w:t>具体要求</w:t>
            </w:r>
          </w:p>
        </w:tc>
      </w:tr>
      <w:tr w:rsidR="003269C3" w:rsidRPr="00D9045E">
        <w:tc>
          <w:tcPr>
            <w:tcW w:w="1271" w:type="dxa"/>
            <w:vMerge w:val="restart"/>
            <w:vAlign w:val="center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b/>
                <w:bCs/>
                <w:color w:val="auto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</w:tcPr>
          <w:p w:rsidR="003269C3" w:rsidRPr="00D9045E" w:rsidRDefault="003269C3" w:rsidP="00D9045E">
            <w:pPr>
              <w:spacing w:beforeLines="100"/>
              <w:rPr>
                <w:rFonts w:ascii="仿宋" w:eastAsia="仿宋" w:hAnsi="仿宋" w:cs="Times New Roman"/>
                <w:sz w:val="24"/>
                <w:szCs w:val="24"/>
              </w:rPr>
            </w:pPr>
            <w:r w:rsidRPr="00D9045E">
              <w:rPr>
                <w:rFonts w:ascii="仿宋" w:eastAsia="仿宋" w:hAnsi="仿宋" w:cs="仿宋" w:hint="eastAsia"/>
                <w:sz w:val="24"/>
                <w:szCs w:val="24"/>
              </w:rPr>
              <w:t>规范性</w:t>
            </w:r>
          </w:p>
        </w:tc>
        <w:tc>
          <w:tcPr>
            <w:tcW w:w="5954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</w:rPr>
            </w:pPr>
            <w:r w:rsidRPr="00D9045E">
              <w:rPr>
                <w:rFonts w:ascii="仿宋" w:eastAsia="仿宋" w:hAnsi="仿宋" w:cs="仿宋" w:hint="eastAsia"/>
              </w:rPr>
              <w:t>表述清晰易懂、简洁明了（不得超过</w:t>
            </w:r>
            <w:r w:rsidRPr="00D9045E">
              <w:rPr>
                <w:rFonts w:ascii="仿宋" w:eastAsia="仿宋" w:hAnsi="仿宋" w:cs="仿宋"/>
              </w:rPr>
              <w:t>30</w:t>
            </w:r>
            <w:r w:rsidRPr="00D9045E">
              <w:rPr>
                <w:rFonts w:ascii="仿宋" w:eastAsia="仿宋" w:hAnsi="仿宋" w:cs="仿宋" w:hint="eastAsia"/>
              </w:rPr>
              <w:t>个汉字或</w:t>
            </w:r>
            <w:r w:rsidRPr="00D9045E">
              <w:rPr>
                <w:rFonts w:ascii="仿宋" w:eastAsia="仿宋" w:hAnsi="仿宋" w:cs="仿宋"/>
              </w:rPr>
              <w:t>60</w:t>
            </w:r>
            <w:r w:rsidRPr="00D9045E">
              <w:rPr>
                <w:rFonts w:ascii="仿宋" w:eastAsia="仿宋" w:hAnsi="仿宋" w:cs="仿宋" w:hint="eastAsia"/>
              </w:rPr>
              <w:t>个英文半角字符）。</w:t>
            </w:r>
          </w:p>
        </w:tc>
      </w:tr>
      <w:tr w:rsidR="003269C3" w:rsidRPr="00D9045E">
        <w:trPr>
          <w:trHeight w:val="420"/>
        </w:trPr>
        <w:tc>
          <w:tcPr>
            <w:tcW w:w="1271" w:type="dxa"/>
            <w:vMerge/>
            <w:vAlign w:val="center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3269C3" w:rsidRPr="00D9045E" w:rsidRDefault="003269C3" w:rsidP="00D9045E">
            <w:pPr>
              <w:spacing w:beforeLines="100"/>
              <w:rPr>
                <w:rFonts w:ascii="仿宋" w:eastAsia="仿宋" w:hAnsi="仿宋" w:cs="Times New Roman"/>
                <w:sz w:val="24"/>
                <w:szCs w:val="24"/>
              </w:rPr>
            </w:pPr>
            <w:r w:rsidRPr="00D9045E">
              <w:rPr>
                <w:rFonts w:ascii="仿宋" w:eastAsia="仿宋" w:hAnsi="仿宋" w:cs="仿宋" w:hint="eastAsia"/>
                <w:sz w:val="24"/>
                <w:szCs w:val="24"/>
              </w:rPr>
              <w:t>一致性</w:t>
            </w:r>
          </w:p>
        </w:tc>
        <w:tc>
          <w:tcPr>
            <w:tcW w:w="5954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</w:rPr>
            </w:pPr>
            <w:r w:rsidRPr="00D9045E">
              <w:rPr>
                <w:rFonts w:ascii="仿宋" w:eastAsia="仿宋" w:hAnsi="仿宋" w:cs="仿宋" w:hint="eastAsia"/>
              </w:rPr>
              <w:t>表述准确，与内容相一致，切入点小，聚焦某一已解决的具体问题。</w:t>
            </w:r>
          </w:p>
        </w:tc>
      </w:tr>
      <w:tr w:rsidR="003269C3" w:rsidRPr="00D9045E">
        <w:trPr>
          <w:trHeight w:val="420"/>
        </w:trPr>
        <w:tc>
          <w:tcPr>
            <w:tcW w:w="1271" w:type="dxa"/>
            <w:vMerge/>
            <w:vAlign w:val="center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b/>
                <w:bCs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3269C3" w:rsidRPr="00D9045E" w:rsidRDefault="003269C3" w:rsidP="00F1443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D9045E">
              <w:rPr>
                <w:rFonts w:ascii="仿宋" w:eastAsia="仿宋" w:hAnsi="仿宋" w:cs="仿宋" w:hint="eastAsia"/>
                <w:sz w:val="24"/>
                <w:szCs w:val="24"/>
              </w:rPr>
              <w:t>先进性</w:t>
            </w:r>
          </w:p>
        </w:tc>
        <w:tc>
          <w:tcPr>
            <w:tcW w:w="5954" w:type="dxa"/>
          </w:tcPr>
          <w:p w:rsidR="003269C3" w:rsidRPr="00D9045E" w:rsidRDefault="003269C3" w:rsidP="00F1443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D9045E">
              <w:rPr>
                <w:rFonts w:ascii="仿宋" w:eastAsia="仿宋" w:hAnsi="仿宋" w:cs="仿宋" w:hint="eastAsia"/>
                <w:sz w:val="24"/>
                <w:szCs w:val="24"/>
              </w:rPr>
              <w:t>反映出教育教学改革的新要求和发展水平。</w:t>
            </w:r>
          </w:p>
        </w:tc>
      </w:tr>
      <w:tr w:rsidR="003269C3" w:rsidRPr="00D9045E">
        <w:tc>
          <w:tcPr>
            <w:tcW w:w="1271" w:type="dxa"/>
            <w:vMerge w:val="restart"/>
            <w:vAlign w:val="center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b/>
                <w:bCs/>
                <w:color w:val="auto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color w:val="auto"/>
              </w:rPr>
              <w:t>内容</w:t>
            </w:r>
          </w:p>
        </w:tc>
        <w:tc>
          <w:tcPr>
            <w:tcW w:w="992" w:type="dxa"/>
          </w:tcPr>
          <w:p w:rsidR="003269C3" w:rsidRPr="00D9045E" w:rsidRDefault="003269C3" w:rsidP="00D9045E">
            <w:pPr>
              <w:spacing w:beforeLines="100"/>
              <w:rPr>
                <w:rFonts w:ascii="仿宋" w:eastAsia="仿宋" w:hAnsi="仿宋" w:cs="Times New Roman"/>
              </w:rPr>
            </w:pPr>
            <w:r w:rsidRPr="00D9045E">
              <w:rPr>
                <w:rFonts w:ascii="仿宋" w:eastAsia="仿宋" w:hAnsi="仿宋" w:cs="仿宋" w:hint="eastAsia"/>
                <w:sz w:val="24"/>
                <w:szCs w:val="24"/>
              </w:rPr>
              <w:t>思想性</w:t>
            </w:r>
          </w:p>
        </w:tc>
        <w:tc>
          <w:tcPr>
            <w:tcW w:w="5954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故事以“四有好老师”为导向，具有反思性，能够引起思考，无政治性和科学性错误。</w:t>
            </w:r>
          </w:p>
        </w:tc>
      </w:tr>
      <w:tr w:rsidR="003269C3" w:rsidRPr="00D9045E">
        <w:tc>
          <w:tcPr>
            <w:tcW w:w="1271" w:type="dxa"/>
            <w:vMerge/>
            <w:vAlign w:val="center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992" w:type="dxa"/>
          </w:tcPr>
          <w:p w:rsidR="003269C3" w:rsidRPr="00D9045E" w:rsidRDefault="003269C3" w:rsidP="00D9045E">
            <w:pPr>
              <w:spacing w:beforeLines="100"/>
              <w:rPr>
                <w:rFonts w:ascii="仿宋" w:eastAsia="仿宋" w:hAnsi="仿宋" w:cs="Times New Roman"/>
              </w:rPr>
            </w:pPr>
            <w:r w:rsidRPr="00D9045E">
              <w:rPr>
                <w:rFonts w:ascii="仿宋" w:eastAsia="仿宋" w:hAnsi="仿宋" w:cs="仿宋" w:hint="eastAsia"/>
                <w:sz w:val="24"/>
                <w:szCs w:val="24"/>
              </w:rPr>
              <w:t>专业性</w:t>
            </w:r>
          </w:p>
        </w:tc>
        <w:tc>
          <w:tcPr>
            <w:tcW w:w="5954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体现教师教育教学实践的专业性，一个故事聚焦一个专业主题，如“爱岗敬业”“因材施教”等。</w:t>
            </w:r>
          </w:p>
        </w:tc>
      </w:tr>
      <w:tr w:rsidR="003269C3" w:rsidRPr="00D9045E">
        <w:tc>
          <w:tcPr>
            <w:tcW w:w="1271" w:type="dxa"/>
            <w:vMerge/>
            <w:vAlign w:val="center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992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真实性</w:t>
            </w:r>
          </w:p>
        </w:tc>
        <w:tc>
          <w:tcPr>
            <w:tcW w:w="5954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故事真实有据，符合实际，不虚构、不杜撰。</w:t>
            </w:r>
          </w:p>
        </w:tc>
      </w:tr>
      <w:tr w:rsidR="003269C3" w:rsidRPr="00D9045E">
        <w:tc>
          <w:tcPr>
            <w:tcW w:w="1271" w:type="dxa"/>
            <w:vMerge/>
            <w:vAlign w:val="center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992" w:type="dxa"/>
          </w:tcPr>
          <w:p w:rsidR="003269C3" w:rsidRPr="00D9045E" w:rsidRDefault="003269C3" w:rsidP="00D9045E">
            <w:pPr>
              <w:spacing w:beforeLines="100"/>
              <w:rPr>
                <w:rFonts w:ascii="仿宋" w:eastAsia="仿宋" w:hAnsi="仿宋" w:cs="Times New Roman"/>
              </w:rPr>
            </w:pPr>
            <w:r w:rsidRPr="00D9045E">
              <w:rPr>
                <w:rFonts w:ascii="仿宋" w:eastAsia="仿宋" w:hAnsi="仿宋" w:cs="仿宋" w:hint="eastAsia"/>
                <w:sz w:val="24"/>
                <w:szCs w:val="24"/>
              </w:rPr>
              <w:t>故事性</w:t>
            </w:r>
          </w:p>
        </w:tc>
        <w:tc>
          <w:tcPr>
            <w:tcW w:w="5954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故事完整，主线清晰，结构合理，有情节，有吸引力。素材与观点匹配度高，能够激励人心、引起共鸣。</w:t>
            </w:r>
          </w:p>
        </w:tc>
      </w:tr>
      <w:tr w:rsidR="003269C3" w:rsidRPr="00D9045E">
        <w:tc>
          <w:tcPr>
            <w:tcW w:w="1271" w:type="dxa"/>
            <w:vMerge/>
            <w:vAlign w:val="center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992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规范性</w:t>
            </w:r>
          </w:p>
        </w:tc>
        <w:tc>
          <w:tcPr>
            <w:tcW w:w="5954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语言表述准确，清晰易懂，叙述流畅。</w:t>
            </w:r>
          </w:p>
        </w:tc>
      </w:tr>
      <w:tr w:rsidR="003269C3" w:rsidRPr="00D9045E">
        <w:tc>
          <w:tcPr>
            <w:tcW w:w="1271" w:type="dxa"/>
            <w:vMerge w:val="restart"/>
            <w:vAlign w:val="center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b/>
                <w:bCs/>
                <w:color w:val="auto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color w:val="auto"/>
              </w:rPr>
              <w:t>技术要求</w:t>
            </w:r>
          </w:p>
        </w:tc>
        <w:tc>
          <w:tcPr>
            <w:tcW w:w="992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格式</w:t>
            </w:r>
          </w:p>
        </w:tc>
        <w:tc>
          <w:tcPr>
            <w:tcW w:w="5954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通用视频格式，如</w:t>
            </w:r>
            <w:r w:rsidRPr="00D9045E">
              <w:rPr>
                <w:rFonts w:ascii="仿宋" w:eastAsia="仿宋" w:hAnsi="仿宋" w:cs="仿宋"/>
                <w:color w:val="auto"/>
                <w:kern w:val="2"/>
              </w:rPr>
              <w:t>MP4</w:t>
            </w: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等。</w:t>
            </w:r>
          </w:p>
        </w:tc>
      </w:tr>
      <w:tr w:rsidR="003269C3" w:rsidRPr="00D9045E">
        <w:tc>
          <w:tcPr>
            <w:tcW w:w="1271" w:type="dxa"/>
            <w:vMerge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清晰度</w:t>
            </w:r>
          </w:p>
        </w:tc>
        <w:tc>
          <w:tcPr>
            <w:tcW w:w="5954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视频的参数在</w:t>
            </w:r>
            <w:r w:rsidRPr="00D9045E">
              <w:rPr>
                <w:rFonts w:ascii="仿宋" w:eastAsia="仿宋" w:hAnsi="仿宋" w:cs="仿宋"/>
                <w:color w:val="auto"/>
                <w:kern w:val="2"/>
              </w:rPr>
              <w:t>720P</w:t>
            </w: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及以上，码率在</w:t>
            </w:r>
            <w:r w:rsidRPr="00D9045E">
              <w:rPr>
                <w:rFonts w:ascii="仿宋" w:eastAsia="仿宋" w:hAnsi="仿宋" w:cs="仿宋"/>
                <w:color w:val="auto"/>
                <w:kern w:val="2"/>
              </w:rPr>
              <w:t>2000kbps</w:t>
            </w: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及以上。</w:t>
            </w:r>
          </w:p>
        </w:tc>
      </w:tr>
      <w:tr w:rsidR="003269C3" w:rsidRPr="00D9045E">
        <w:tc>
          <w:tcPr>
            <w:tcW w:w="1271" w:type="dxa"/>
            <w:vMerge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时长</w:t>
            </w:r>
          </w:p>
        </w:tc>
        <w:tc>
          <w:tcPr>
            <w:tcW w:w="5954" w:type="dxa"/>
          </w:tcPr>
          <w:p w:rsidR="003269C3" w:rsidRPr="00D9045E" w:rsidRDefault="003269C3" w:rsidP="00D9045E">
            <w:pPr>
              <w:pStyle w:val="Default"/>
              <w:adjustRightInd/>
              <w:spacing w:line="360" w:lineRule="auto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每个视频时长</w:t>
            </w:r>
            <w:r w:rsidRPr="00D9045E">
              <w:rPr>
                <w:rFonts w:ascii="仿宋" w:eastAsia="仿宋" w:hAnsi="仿宋" w:cs="仿宋"/>
                <w:color w:val="auto"/>
                <w:kern w:val="2"/>
              </w:rPr>
              <w:t>5-10</w:t>
            </w:r>
            <w:r w:rsidRPr="00D9045E">
              <w:rPr>
                <w:rFonts w:ascii="仿宋" w:eastAsia="仿宋" w:hAnsi="仿宋" w:cs="仿宋" w:hint="eastAsia"/>
                <w:color w:val="auto"/>
                <w:kern w:val="2"/>
              </w:rPr>
              <w:t>分钟。</w:t>
            </w:r>
          </w:p>
        </w:tc>
      </w:tr>
    </w:tbl>
    <w:p w:rsidR="003269C3" w:rsidRPr="00212024" w:rsidRDefault="003269C3" w:rsidP="003269C3">
      <w:pPr>
        <w:pStyle w:val="Default"/>
        <w:adjustRightInd/>
        <w:spacing w:beforeLines="100" w:afterLines="50" w:line="360" w:lineRule="auto"/>
        <w:ind w:firstLineChars="200" w:firstLine="31680"/>
        <w:rPr>
          <w:rFonts w:ascii="仿宋" w:eastAsia="仿宋" w:hAnsi="仿宋" w:cs="Times New Roman"/>
          <w:b/>
          <w:bCs/>
          <w:color w:val="auto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二</w:t>
      </w:r>
      <w:r w:rsidRPr="00212024"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、视频</w:t>
      </w:r>
      <w:r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提交</w:t>
      </w:r>
      <w:r w:rsidRPr="00212024">
        <w:rPr>
          <w:rFonts w:ascii="仿宋" w:eastAsia="仿宋" w:hAnsi="仿宋" w:cs="仿宋" w:hint="eastAsia"/>
          <w:b/>
          <w:bCs/>
          <w:color w:val="auto"/>
          <w:sz w:val="28"/>
          <w:szCs w:val="28"/>
        </w:rPr>
        <w:t>须知</w:t>
      </w:r>
    </w:p>
    <w:p w:rsidR="003269C3" w:rsidRPr="001D574F" w:rsidRDefault="003269C3" w:rsidP="002B3061">
      <w:pPr>
        <w:pStyle w:val="Default"/>
        <w:adjustRightInd/>
        <w:spacing w:line="500" w:lineRule="exact"/>
        <w:ind w:firstLineChars="200" w:firstLine="31680"/>
        <w:rPr>
          <w:rFonts w:ascii="仿宋" w:eastAsia="仿宋" w:hAnsi="仿宋" w:cs="Times New Roman"/>
          <w:b/>
          <w:bCs/>
          <w:color w:val="auto"/>
          <w:kern w:val="2"/>
          <w:sz w:val="28"/>
          <w:szCs w:val="28"/>
        </w:rPr>
      </w:pPr>
      <w:r w:rsidRPr="001D574F">
        <w:rPr>
          <w:rFonts w:ascii="仿宋" w:eastAsia="仿宋" w:hAnsi="仿宋" w:cs="仿宋"/>
          <w:b/>
          <w:bCs/>
          <w:color w:val="auto"/>
          <w:kern w:val="2"/>
          <w:sz w:val="28"/>
          <w:szCs w:val="28"/>
        </w:rPr>
        <w:t>1</w:t>
      </w:r>
      <w:r w:rsidRPr="001D574F">
        <w:rPr>
          <w:rFonts w:ascii="仿宋" w:eastAsia="仿宋" w:hAnsi="仿宋" w:cs="仿宋" w:hint="eastAsia"/>
          <w:b/>
          <w:bCs/>
          <w:color w:val="auto"/>
          <w:kern w:val="2"/>
          <w:sz w:val="28"/>
          <w:szCs w:val="28"/>
        </w:rPr>
        <w:t>、截止时间</w:t>
      </w:r>
    </w:p>
    <w:p w:rsidR="003269C3" w:rsidRDefault="003269C3" w:rsidP="002B3061">
      <w:pPr>
        <w:pStyle w:val="Default"/>
        <w:adjustRightInd/>
        <w:spacing w:line="500" w:lineRule="exact"/>
        <w:ind w:firstLineChars="20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 w:rsidRPr="001D574F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第一批视频资源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征集</w:t>
      </w:r>
      <w:r w:rsidRPr="001D574F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截止时间为</w:t>
      </w:r>
      <w:r w:rsidRPr="001D574F">
        <w:rPr>
          <w:rFonts w:ascii="仿宋" w:eastAsia="仿宋" w:hAnsi="仿宋" w:cs="仿宋"/>
          <w:color w:val="auto"/>
          <w:kern w:val="2"/>
          <w:sz w:val="28"/>
          <w:szCs w:val="28"/>
        </w:rPr>
        <w:t>2020</w:t>
      </w:r>
      <w:r w:rsidRPr="001D574F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年</w:t>
      </w:r>
      <w:r w:rsidRPr="001D574F">
        <w:rPr>
          <w:rFonts w:ascii="仿宋" w:eastAsia="仿宋" w:hAnsi="仿宋" w:cs="仿宋"/>
          <w:color w:val="auto"/>
          <w:kern w:val="2"/>
          <w:sz w:val="28"/>
          <w:szCs w:val="28"/>
        </w:rPr>
        <w:t>3</w:t>
      </w:r>
      <w:r w:rsidRPr="001D574F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月</w:t>
      </w:r>
      <w:r w:rsidRPr="001D574F">
        <w:rPr>
          <w:rFonts w:ascii="仿宋" w:eastAsia="仿宋" w:hAnsi="仿宋" w:cs="仿宋"/>
          <w:color w:val="auto"/>
          <w:kern w:val="2"/>
          <w:sz w:val="28"/>
          <w:szCs w:val="28"/>
        </w:rPr>
        <w:t>1</w:t>
      </w:r>
      <w:r w:rsidRPr="001D574F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日。</w:t>
      </w:r>
    </w:p>
    <w:p w:rsidR="003269C3" w:rsidRPr="001D574F" w:rsidRDefault="003269C3" w:rsidP="002B3061">
      <w:pPr>
        <w:pStyle w:val="Default"/>
        <w:adjustRightInd/>
        <w:spacing w:line="500" w:lineRule="exact"/>
        <w:ind w:firstLineChars="200" w:firstLine="31680"/>
        <w:rPr>
          <w:rFonts w:ascii="仿宋" w:eastAsia="仿宋" w:hAnsi="仿宋" w:cs="Times New Roman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仿宋"/>
          <w:b/>
          <w:bCs/>
          <w:color w:val="auto"/>
          <w:kern w:val="2"/>
          <w:sz w:val="28"/>
          <w:szCs w:val="28"/>
        </w:rPr>
        <w:t>2</w:t>
      </w:r>
      <w:r w:rsidRPr="001D574F">
        <w:rPr>
          <w:rFonts w:ascii="仿宋" w:eastAsia="仿宋" w:hAnsi="仿宋" w:cs="仿宋" w:hint="eastAsia"/>
          <w:b/>
          <w:bCs/>
          <w:color w:val="auto"/>
          <w:kern w:val="2"/>
          <w:sz w:val="28"/>
          <w:szCs w:val="28"/>
        </w:rPr>
        <w:t>、提交要求</w:t>
      </w:r>
    </w:p>
    <w:p w:rsidR="003269C3" w:rsidRDefault="003269C3" w:rsidP="002B3061">
      <w:pPr>
        <w:pStyle w:val="Default"/>
        <w:adjustRightInd/>
        <w:spacing w:line="500" w:lineRule="exact"/>
        <w:ind w:firstLineChars="20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各区</w:t>
      </w:r>
      <w:r w:rsidRPr="001D574F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以“师德故事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+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单位</w:t>
      </w:r>
      <w:r w:rsidRPr="001D574F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”为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主题，压缩打包为“附件”发送邮件。附件含：</w:t>
      </w:r>
    </w:p>
    <w:p w:rsidR="003269C3" w:rsidRDefault="003269C3" w:rsidP="002B3061">
      <w:pPr>
        <w:pStyle w:val="Default"/>
        <w:adjustRightInd/>
        <w:spacing w:line="500" w:lineRule="exact"/>
        <w:ind w:firstLineChars="20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（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1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）汇总表</w:t>
      </w:r>
    </w:p>
    <w:p w:rsidR="003269C3" w:rsidRDefault="003269C3" w:rsidP="002B3061">
      <w:pPr>
        <w:pStyle w:val="Default"/>
        <w:adjustRightInd/>
        <w:spacing w:line="500" w:lineRule="exact"/>
        <w:ind w:firstLineChars="20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（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2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）</w:t>
      </w:r>
      <w:r w:rsidRPr="001D574F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师德故事视频</w:t>
      </w:r>
    </w:p>
    <w:p w:rsidR="003269C3" w:rsidRDefault="003269C3" w:rsidP="002B3061">
      <w:pPr>
        <w:pStyle w:val="Default"/>
        <w:adjustRightInd/>
        <w:spacing w:line="500" w:lineRule="exact"/>
        <w:ind w:firstLineChars="20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（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3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）视频故事文本</w:t>
      </w:r>
    </w:p>
    <w:p w:rsidR="003269C3" w:rsidRPr="006B6F25" w:rsidRDefault="003269C3" w:rsidP="002B3061">
      <w:pPr>
        <w:pStyle w:val="Default"/>
        <w:adjustRightInd/>
        <w:spacing w:line="500" w:lineRule="exact"/>
        <w:ind w:firstLineChars="200" w:firstLine="31680"/>
        <w:rPr>
          <w:rFonts w:ascii="仿宋" w:eastAsia="仿宋" w:hAnsi="仿宋" w:cs="Times New Roman"/>
          <w:b/>
          <w:bCs/>
          <w:color w:val="auto"/>
          <w:kern w:val="2"/>
          <w:sz w:val="28"/>
          <w:szCs w:val="28"/>
        </w:rPr>
      </w:pPr>
      <w:r w:rsidRPr="006B6F25">
        <w:rPr>
          <w:rFonts w:ascii="仿宋" w:eastAsia="仿宋" w:hAnsi="仿宋" w:cs="仿宋"/>
          <w:b/>
          <w:bCs/>
          <w:color w:val="auto"/>
          <w:kern w:val="2"/>
          <w:sz w:val="28"/>
          <w:szCs w:val="28"/>
        </w:rPr>
        <w:t>3</w:t>
      </w:r>
      <w:r w:rsidRPr="006B6F25">
        <w:rPr>
          <w:rFonts w:ascii="仿宋" w:eastAsia="仿宋" w:hAnsi="仿宋" w:cs="仿宋" w:hint="eastAsia"/>
          <w:b/>
          <w:bCs/>
          <w:color w:val="auto"/>
          <w:kern w:val="2"/>
          <w:sz w:val="28"/>
          <w:szCs w:val="28"/>
        </w:rPr>
        <w:t>、视频故事文本</w:t>
      </w:r>
      <w:r>
        <w:rPr>
          <w:rFonts w:ascii="仿宋" w:eastAsia="仿宋" w:hAnsi="仿宋" w:cs="仿宋" w:hint="eastAsia"/>
          <w:b/>
          <w:bCs/>
          <w:color w:val="auto"/>
          <w:kern w:val="2"/>
          <w:sz w:val="28"/>
          <w:szCs w:val="28"/>
        </w:rPr>
        <w:t>要素</w:t>
      </w:r>
    </w:p>
    <w:p w:rsidR="003269C3" w:rsidRPr="00587C9D" w:rsidRDefault="003269C3" w:rsidP="002B3061">
      <w:pPr>
        <w:pStyle w:val="Default"/>
        <w:spacing w:line="500" w:lineRule="exact"/>
        <w:ind w:firstLineChars="20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（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1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）</w:t>
      </w:r>
      <w:r w:rsidRPr="00587C9D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标题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；</w:t>
      </w:r>
    </w:p>
    <w:p w:rsidR="003269C3" w:rsidRPr="00587C9D" w:rsidRDefault="003269C3" w:rsidP="002B3061">
      <w:pPr>
        <w:pStyle w:val="Default"/>
        <w:spacing w:line="500" w:lineRule="exact"/>
        <w:ind w:firstLineChars="20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（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2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）</w:t>
      </w:r>
      <w:r w:rsidRPr="00587C9D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导语：讲述选择该故事的背景与原因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；</w:t>
      </w:r>
    </w:p>
    <w:p w:rsidR="003269C3" w:rsidRPr="00587C9D" w:rsidRDefault="003269C3" w:rsidP="002B3061">
      <w:pPr>
        <w:pStyle w:val="Default"/>
        <w:spacing w:line="500" w:lineRule="exact"/>
        <w:ind w:firstLineChars="20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（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3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）内容</w:t>
      </w:r>
      <w:r w:rsidRPr="00587C9D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：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详细讲述故事，与视频内容相一致；</w:t>
      </w:r>
    </w:p>
    <w:p w:rsidR="003269C3" w:rsidRPr="00587C9D" w:rsidRDefault="003269C3" w:rsidP="002B3061">
      <w:pPr>
        <w:pStyle w:val="Default"/>
        <w:spacing w:line="500" w:lineRule="exact"/>
        <w:ind w:firstLineChars="20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（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4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）</w:t>
      </w:r>
      <w:r w:rsidRPr="00587C9D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反思：重点写作者对以上故事的反思，对日常教育生活的启示，以此引发的实践行动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；</w:t>
      </w:r>
    </w:p>
    <w:p w:rsidR="003269C3" w:rsidRDefault="003269C3" w:rsidP="002B3061">
      <w:pPr>
        <w:pStyle w:val="Default"/>
        <w:adjustRightInd/>
        <w:spacing w:line="500" w:lineRule="exact"/>
        <w:ind w:firstLineChars="20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（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5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）</w:t>
      </w:r>
      <w:r w:rsidRPr="00587C9D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作者简介：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100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字以内，包括</w:t>
      </w:r>
      <w:r w:rsidRPr="00587C9D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姓名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、</w:t>
      </w:r>
      <w:r w:rsidRPr="00587C9D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工作单位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、</w:t>
      </w:r>
      <w:r w:rsidRPr="00587C9D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联系方式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、高清照片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1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张等。</w:t>
      </w:r>
    </w:p>
    <w:p w:rsidR="003269C3" w:rsidRPr="001D574F" w:rsidRDefault="003269C3" w:rsidP="002B3061">
      <w:pPr>
        <w:pStyle w:val="Default"/>
        <w:adjustRightInd/>
        <w:spacing w:line="500" w:lineRule="exact"/>
        <w:ind w:firstLineChars="20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>
        <w:rPr>
          <w:rFonts w:ascii="仿宋" w:eastAsia="仿宋" w:hAnsi="仿宋" w:cs="仿宋"/>
          <w:b/>
          <w:bCs/>
          <w:color w:val="auto"/>
          <w:kern w:val="2"/>
          <w:sz w:val="28"/>
          <w:szCs w:val="28"/>
        </w:rPr>
        <w:t>4</w:t>
      </w:r>
      <w:r w:rsidRPr="001D574F">
        <w:rPr>
          <w:rFonts w:ascii="仿宋" w:eastAsia="仿宋" w:hAnsi="仿宋" w:cs="仿宋" w:hint="eastAsia"/>
          <w:b/>
          <w:bCs/>
          <w:color w:val="auto"/>
          <w:kern w:val="2"/>
          <w:sz w:val="28"/>
          <w:szCs w:val="28"/>
        </w:rPr>
        <w:t>、提交方式</w:t>
      </w:r>
    </w:p>
    <w:p w:rsidR="003269C3" w:rsidRDefault="003269C3" w:rsidP="002B3061">
      <w:pPr>
        <w:pStyle w:val="Default"/>
        <w:adjustRightInd/>
        <w:spacing w:line="500" w:lineRule="exact"/>
        <w:ind w:leftChars="50" w:left="31680" w:firstLineChars="15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 w:rsidRPr="001D574F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提交邮箱地址：</w:t>
      </w:r>
      <w:hyperlink r:id="rId7" w:history="1">
        <w:r w:rsidRPr="005C02A9">
          <w:rPr>
            <w:rStyle w:val="Hyperlink"/>
            <w:rFonts w:ascii="仿宋" w:eastAsia="仿宋" w:hAnsi="仿宋" w:cs="仿宋"/>
            <w:kern w:val="2"/>
            <w:sz w:val="28"/>
            <w:szCs w:val="28"/>
          </w:rPr>
          <w:t>shidegushi2020@163.com</w:t>
        </w:r>
      </w:hyperlink>
    </w:p>
    <w:p w:rsidR="003269C3" w:rsidRDefault="003269C3" w:rsidP="002B3061">
      <w:pPr>
        <w:pStyle w:val="Default"/>
        <w:adjustRightInd/>
        <w:spacing w:line="500" w:lineRule="exact"/>
        <w:ind w:firstLineChars="20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 w:rsidRPr="001D574F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联系人：陈秀清</w:t>
      </w:r>
    </w:p>
    <w:p w:rsidR="003269C3" w:rsidRPr="00E46534" w:rsidRDefault="003269C3" w:rsidP="002B3061">
      <w:pPr>
        <w:pStyle w:val="Default"/>
        <w:adjustRightInd/>
        <w:spacing w:line="500" w:lineRule="exact"/>
        <w:ind w:firstLineChars="200" w:firstLine="3168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 w:rsidRPr="001D574F"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联系电话：</w:t>
      </w:r>
      <w:r w:rsidRPr="001D574F">
        <w:rPr>
          <w:rFonts w:ascii="仿宋" w:eastAsia="仿宋" w:hAnsi="仿宋" w:cs="仿宋"/>
          <w:color w:val="auto"/>
          <w:kern w:val="2"/>
          <w:sz w:val="28"/>
          <w:szCs w:val="28"/>
        </w:rPr>
        <w:t>33565799-8039</w:t>
      </w:r>
    </w:p>
    <w:p w:rsidR="003269C3" w:rsidRDefault="003269C3" w:rsidP="00E46534">
      <w:pPr>
        <w:spacing w:line="500" w:lineRule="exact"/>
        <w:jc w:val="left"/>
        <w:rPr>
          <w:rFonts w:ascii="仿宋" w:eastAsia="仿宋" w:hAnsi="仿宋" w:cs="Times New Roman"/>
          <w:sz w:val="28"/>
          <w:szCs w:val="28"/>
        </w:rPr>
      </w:pPr>
    </w:p>
    <w:p w:rsidR="003269C3" w:rsidRDefault="003269C3" w:rsidP="002B3061">
      <w:pPr>
        <w:spacing w:line="500" w:lineRule="exact"/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1D574F">
        <w:rPr>
          <w:rFonts w:ascii="仿宋" w:eastAsia="仿宋" w:hAnsi="仿宋" w:cs="仿宋" w:hint="eastAsia"/>
          <w:sz w:val="28"/>
          <w:szCs w:val="28"/>
        </w:rPr>
        <w:t>附件：</w:t>
      </w:r>
      <w:r>
        <w:rPr>
          <w:rFonts w:ascii="仿宋" w:eastAsia="仿宋" w:hAnsi="仿宋" w:cs="仿宋" w:hint="eastAsia"/>
          <w:sz w:val="28"/>
          <w:szCs w:val="28"/>
        </w:rPr>
        <w:t>汇总表</w:t>
      </w:r>
      <w:bookmarkStart w:id="2" w:name="_GoBack"/>
      <w:bookmarkEnd w:id="2"/>
    </w:p>
    <w:p w:rsidR="003269C3" w:rsidRDefault="003269C3" w:rsidP="00E46534">
      <w:pPr>
        <w:spacing w:line="500" w:lineRule="exact"/>
        <w:jc w:val="left"/>
        <w:rPr>
          <w:rFonts w:ascii="仿宋" w:eastAsia="仿宋" w:hAnsi="仿宋" w:cs="Times New Roman"/>
          <w:sz w:val="28"/>
          <w:szCs w:val="28"/>
        </w:rPr>
      </w:pPr>
    </w:p>
    <w:p w:rsidR="003269C3" w:rsidRPr="001D574F" w:rsidRDefault="003269C3" w:rsidP="002B3061">
      <w:pPr>
        <w:spacing w:line="500" w:lineRule="exact"/>
        <w:ind w:firstLineChars="2000" w:firstLine="31680"/>
        <w:jc w:val="right"/>
        <w:rPr>
          <w:rFonts w:ascii="仿宋" w:eastAsia="仿宋" w:hAnsi="仿宋" w:cs="Times New Roman"/>
          <w:sz w:val="28"/>
          <w:szCs w:val="28"/>
        </w:rPr>
      </w:pPr>
      <w:r w:rsidRPr="001D574F">
        <w:rPr>
          <w:rFonts w:ascii="仿宋" w:eastAsia="仿宋" w:hAnsi="仿宋" w:cs="仿宋" w:hint="eastAsia"/>
          <w:sz w:val="28"/>
          <w:szCs w:val="28"/>
        </w:rPr>
        <w:t>上海市师资培训中心</w:t>
      </w:r>
    </w:p>
    <w:p w:rsidR="003269C3" w:rsidRPr="00F3247A" w:rsidRDefault="003269C3" w:rsidP="006B6F25">
      <w:pPr>
        <w:spacing w:line="500" w:lineRule="exact"/>
        <w:jc w:val="right"/>
        <w:rPr>
          <w:rFonts w:ascii="仿宋" w:eastAsia="仿宋" w:hAnsi="仿宋" w:cs="Times New Roman"/>
          <w:sz w:val="28"/>
          <w:szCs w:val="28"/>
        </w:rPr>
      </w:pPr>
      <w:r w:rsidRPr="001D574F">
        <w:rPr>
          <w:rFonts w:ascii="仿宋" w:eastAsia="仿宋" w:hAnsi="仿宋" w:cs="仿宋"/>
          <w:sz w:val="28"/>
          <w:szCs w:val="28"/>
        </w:rPr>
        <w:t>2020</w:t>
      </w:r>
      <w:r w:rsidRPr="001D574F">
        <w:rPr>
          <w:rFonts w:ascii="仿宋" w:eastAsia="仿宋" w:hAnsi="仿宋" w:cs="仿宋" w:hint="eastAsia"/>
          <w:sz w:val="28"/>
          <w:szCs w:val="28"/>
        </w:rPr>
        <w:t>年</w:t>
      </w:r>
      <w:r w:rsidRPr="001D574F">
        <w:rPr>
          <w:rFonts w:ascii="仿宋" w:eastAsia="仿宋" w:hAnsi="仿宋" w:cs="仿宋"/>
          <w:sz w:val="28"/>
          <w:szCs w:val="28"/>
        </w:rPr>
        <w:t>1</w:t>
      </w:r>
      <w:r w:rsidRPr="001D574F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3269C3" w:rsidRDefault="003269C3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br w:type="page"/>
      </w:r>
    </w:p>
    <w:p w:rsidR="003269C3" w:rsidRPr="004D5EB0" w:rsidRDefault="003269C3" w:rsidP="008E5316">
      <w:pPr>
        <w:widowControl/>
        <w:spacing w:line="48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4D5EB0"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华文仿宋" w:cs="仿宋_GB2312" w:hint="eastAsia"/>
          <w:sz w:val="28"/>
          <w:szCs w:val="28"/>
        </w:rPr>
        <w:t>（可续表）</w:t>
      </w:r>
    </w:p>
    <w:p w:rsidR="003269C3" w:rsidRDefault="003269C3" w:rsidP="008E5316">
      <w:pPr>
        <w:widowControl/>
        <w:spacing w:line="480" w:lineRule="exact"/>
        <w:jc w:val="left"/>
        <w:rPr>
          <w:rFonts w:ascii="仿宋_GB2312" w:eastAsia="仿宋_GB2312" w:hAnsi="华文仿宋" w:cs="Times New Roman"/>
          <w:sz w:val="30"/>
          <w:szCs w:val="30"/>
        </w:rPr>
      </w:pPr>
    </w:p>
    <w:p w:rsidR="003269C3" w:rsidRPr="001D574F" w:rsidRDefault="003269C3" w:rsidP="008E5316">
      <w:pPr>
        <w:spacing w:line="48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汇总表</w:t>
      </w:r>
    </w:p>
    <w:p w:rsidR="003269C3" w:rsidRDefault="003269C3" w:rsidP="008E5316">
      <w:pPr>
        <w:spacing w:line="480" w:lineRule="exact"/>
        <w:jc w:val="center"/>
        <w:rPr>
          <w:rFonts w:ascii="华文中宋" w:eastAsia="华文中宋" w:hAnsi="华文中宋" w:cs="Times New Roman"/>
          <w:b/>
          <w:bCs/>
          <w:sz w:val="38"/>
          <w:szCs w:val="38"/>
        </w:rPr>
      </w:pPr>
    </w:p>
    <w:p w:rsidR="003269C3" w:rsidRPr="006B6F25" w:rsidRDefault="003269C3" w:rsidP="008E5316">
      <w:pPr>
        <w:spacing w:line="360" w:lineRule="auto"/>
        <w:rPr>
          <w:rFonts w:ascii="仿宋_GB2312" w:eastAsia="仿宋_GB2312" w:hAnsi="华文中宋" w:cs="Times New Roman"/>
          <w:b/>
          <w:bCs/>
          <w:sz w:val="28"/>
          <w:szCs w:val="28"/>
        </w:rPr>
      </w:pPr>
      <w:r w:rsidRPr="006B6F25">
        <w:rPr>
          <w:rFonts w:ascii="仿宋_GB2312" w:eastAsia="仿宋_GB2312" w:hAnsi="华文中宋" w:cs="仿宋_GB2312"/>
          <w:b/>
          <w:bCs/>
          <w:sz w:val="28"/>
          <w:szCs w:val="28"/>
          <w:u w:val="single"/>
        </w:rPr>
        <w:t xml:space="preserve">                   </w:t>
      </w:r>
      <w:r w:rsidRPr="006B6F25">
        <w:rPr>
          <w:rFonts w:ascii="仿宋_GB2312" w:eastAsia="仿宋_GB2312" w:hAnsi="华文中宋" w:cs="仿宋_GB2312" w:hint="eastAsia"/>
          <w:b/>
          <w:bCs/>
          <w:sz w:val="28"/>
          <w:szCs w:val="28"/>
        </w:rPr>
        <w:t>区</w:t>
      </w:r>
    </w:p>
    <w:p w:rsidR="003269C3" w:rsidRPr="006B6F25" w:rsidRDefault="003269C3" w:rsidP="008E5316">
      <w:pPr>
        <w:spacing w:line="360" w:lineRule="auto"/>
        <w:rPr>
          <w:rFonts w:ascii="仿宋_GB2312" w:eastAsia="仿宋_GB2312" w:hAnsi="华文中宋" w:cs="Times New Roman"/>
          <w:b/>
          <w:bCs/>
          <w:sz w:val="28"/>
          <w:szCs w:val="28"/>
          <w:u w:val="single"/>
        </w:rPr>
      </w:pPr>
      <w:r w:rsidRPr="006B6F25">
        <w:rPr>
          <w:rFonts w:ascii="仿宋_GB2312" w:eastAsia="仿宋_GB2312" w:hAnsi="华文中宋" w:cs="仿宋_GB2312" w:hint="eastAsia"/>
          <w:b/>
          <w:bCs/>
          <w:sz w:val="28"/>
          <w:szCs w:val="28"/>
        </w:rPr>
        <w:t>联系人及</w:t>
      </w:r>
      <w:r>
        <w:rPr>
          <w:rFonts w:ascii="仿宋_GB2312" w:eastAsia="仿宋_GB2312" w:hAnsi="华文中宋" w:cs="仿宋_GB2312" w:hint="eastAsia"/>
          <w:b/>
          <w:bCs/>
          <w:sz w:val="28"/>
          <w:szCs w:val="28"/>
        </w:rPr>
        <w:t>联系方式</w:t>
      </w:r>
      <w:r w:rsidRPr="006B6F25">
        <w:rPr>
          <w:rFonts w:ascii="仿宋_GB2312" w:eastAsia="仿宋_GB2312" w:hAnsi="华文中宋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华文中宋" w:cs="仿宋_GB2312"/>
          <w:b/>
          <w:bCs/>
          <w:sz w:val="28"/>
          <w:szCs w:val="28"/>
          <w:u w:val="single"/>
        </w:rPr>
        <w:t xml:space="preserve">                            </w:t>
      </w:r>
    </w:p>
    <w:tbl>
      <w:tblPr>
        <w:tblW w:w="83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1134"/>
        <w:gridCol w:w="1134"/>
        <w:gridCol w:w="1276"/>
        <w:gridCol w:w="1559"/>
        <w:gridCol w:w="2410"/>
      </w:tblGrid>
      <w:tr w:rsidR="003269C3" w:rsidRPr="00D9045E">
        <w:tc>
          <w:tcPr>
            <w:tcW w:w="846" w:type="dxa"/>
            <w:vAlign w:val="center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宣讲人姓名</w:t>
            </w:r>
          </w:p>
        </w:tc>
        <w:tc>
          <w:tcPr>
            <w:tcW w:w="1134" w:type="dxa"/>
            <w:vAlign w:val="center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宣讲人单位</w:t>
            </w:r>
          </w:p>
        </w:tc>
        <w:tc>
          <w:tcPr>
            <w:tcW w:w="1276" w:type="dxa"/>
            <w:vAlign w:val="center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宣讲人</w:t>
            </w:r>
          </w:p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视频故事</w:t>
            </w:r>
          </w:p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410" w:type="dxa"/>
            <w:vAlign w:val="center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9045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是否已在区内宣传</w:t>
            </w:r>
          </w:p>
        </w:tc>
      </w:tr>
      <w:tr w:rsidR="003269C3" w:rsidRPr="00D9045E">
        <w:tc>
          <w:tcPr>
            <w:tcW w:w="846" w:type="dxa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5E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69C3" w:rsidRPr="00D9045E">
        <w:tc>
          <w:tcPr>
            <w:tcW w:w="846" w:type="dxa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5E"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69C3" w:rsidRPr="00D9045E">
        <w:tc>
          <w:tcPr>
            <w:tcW w:w="846" w:type="dxa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5E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69C3" w:rsidRPr="00D9045E">
        <w:tc>
          <w:tcPr>
            <w:tcW w:w="846" w:type="dxa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5E"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69C3" w:rsidRPr="00D9045E">
        <w:tc>
          <w:tcPr>
            <w:tcW w:w="846" w:type="dxa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5E"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69C3" w:rsidRPr="00D9045E">
        <w:tc>
          <w:tcPr>
            <w:tcW w:w="846" w:type="dxa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5E"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69C3" w:rsidRPr="00D9045E">
        <w:tc>
          <w:tcPr>
            <w:tcW w:w="846" w:type="dxa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5E">
              <w:rPr>
                <w:rFonts w:ascii="仿宋" w:eastAsia="仿宋" w:hAnsi="仿宋" w:cs="仿宋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69C3" w:rsidRPr="00D9045E">
        <w:tc>
          <w:tcPr>
            <w:tcW w:w="846" w:type="dxa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5E">
              <w:rPr>
                <w:rFonts w:ascii="仿宋" w:eastAsia="仿宋" w:hAnsi="仿宋" w:cs="仿宋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69C3" w:rsidRPr="00D9045E">
        <w:tc>
          <w:tcPr>
            <w:tcW w:w="846" w:type="dxa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5E">
              <w:rPr>
                <w:rFonts w:ascii="仿宋" w:eastAsia="仿宋" w:hAnsi="仿宋" w:cs="仿宋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69C3" w:rsidRPr="00D9045E">
        <w:tc>
          <w:tcPr>
            <w:tcW w:w="846" w:type="dxa"/>
          </w:tcPr>
          <w:p w:rsidR="003269C3" w:rsidRPr="00D9045E" w:rsidRDefault="003269C3" w:rsidP="00D9045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5E">
              <w:rPr>
                <w:rFonts w:ascii="仿宋" w:eastAsia="仿宋" w:hAnsi="仿宋" w:cs="仿宋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69C3" w:rsidRPr="00D9045E" w:rsidRDefault="003269C3" w:rsidP="00D9045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3269C3" w:rsidRPr="001F49CF" w:rsidRDefault="003269C3" w:rsidP="008E5316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sectPr w:rsidR="003269C3" w:rsidRPr="001F49CF" w:rsidSect="003C5A6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C3" w:rsidRDefault="003269C3" w:rsidP="005746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69C3" w:rsidRDefault="003269C3" w:rsidP="005746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C3" w:rsidRDefault="003269C3">
    <w:pPr>
      <w:pStyle w:val="Footer"/>
      <w:jc w:val="center"/>
      <w:rPr>
        <w:rFonts w:cs="Times New Roman"/>
      </w:rPr>
    </w:pPr>
    <w:fldSimple w:instr="PAGE   \* MERGEFORMAT">
      <w:r w:rsidRPr="002B3061">
        <w:rPr>
          <w:noProof/>
          <w:lang w:val="zh-CN"/>
        </w:rPr>
        <w:t>1</w:t>
      </w:r>
    </w:fldSimple>
  </w:p>
  <w:p w:rsidR="003269C3" w:rsidRDefault="003269C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C3" w:rsidRDefault="003269C3" w:rsidP="005746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69C3" w:rsidRDefault="003269C3" w:rsidP="005746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012"/>
    <w:multiLevelType w:val="hybridMultilevel"/>
    <w:tmpl w:val="F2D44D56"/>
    <w:lvl w:ilvl="0" w:tplc="40B0F6F6">
      <w:start w:val="1"/>
      <w:numFmt w:val="japaneseCounting"/>
      <w:lvlText w:val="%1、"/>
      <w:lvlJc w:val="left"/>
      <w:pPr>
        <w:ind w:left="15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5" w:hanging="420"/>
      </w:pPr>
    </w:lvl>
    <w:lvl w:ilvl="2" w:tplc="0409001B">
      <w:start w:val="1"/>
      <w:numFmt w:val="lowerRoman"/>
      <w:lvlText w:val="%3."/>
      <w:lvlJc w:val="right"/>
      <w:pPr>
        <w:ind w:left="2105" w:hanging="420"/>
      </w:pPr>
    </w:lvl>
    <w:lvl w:ilvl="3" w:tplc="0409000F">
      <w:start w:val="1"/>
      <w:numFmt w:val="decimal"/>
      <w:lvlText w:val="%4."/>
      <w:lvlJc w:val="left"/>
      <w:pPr>
        <w:ind w:left="2525" w:hanging="420"/>
      </w:pPr>
    </w:lvl>
    <w:lvl w:ilvl="4" w:tplc="04090019">
      <w:start w:val="1"/>
      <w:numFmt w:val="lowerLetter"/>
      <w:lvlText w:val="%5)"/>
      <w:lvlJc w:val="left"/>
      <w:pPr>
        <w:ind w:left="2945" w:hanging="420"/>
      </w:pPr>
    </w:lvl>
    <w:lvl w:ilvl="5" w:tplc="0409001B">
      <w:start w:val="1"/>
      <w:numFmt w:val="lowerRoman"/>
      <w:lvlText w:val="%6."/>
      <w:lvlJc w:val="right"/>
      <w:pPr>
        <w:ind w:left="3365" w:hanging="420"/>
      </w:pPr>
    </w:lvl>
    <w:lvl w:ilvl="6" w:tplc="0409000F">
      <w:start w:val="1"/>
      <w:numFmt w:val="decimal"/>
      <w:lvlText w:val="%7."/>
      <w:lvlJc w:val="left"/>
      <w:pPr>
        <w:ind w:left="3785" w:hanging="420"/>
      </w:pPr>
    </w:lvl>
    <w:lvl w:ilvl="7" w:tplc="04090019">
      <w:start w:val="1"/>
      <w:numFmt w:val="lowerLetter"/>
      <w:lvlText w:val="%8)"/>
      <w:lvlJc w:val="left"/>
      <w:pPr>
        <w:ind w:left="4205" w:hanging="420"/>
      </w:pPr>
    </w:lvl>
    <w:lvl w:ilvl="8" w:tplc="0409001B">
      <w:start w:val="1"/>
      <w:numFmt w:val="lowerRoman"/>
      <w:lvlText w:val="%9."/>
      <w:lvlJc w:val="right"/>
      <w:pPr>
        <w:ind w:left="4625" w:hanging="420"/>
      </w:pPr>
    </w:lvl>
  </w:abstractNum>
  <w:abstractNum w:abstractNumId="1">
    <w:nsid w:val="5ED83D10"/>
    <w:multiLevelType w:val="hybridMultilevel"/>
    <w:tmpl w:val="81FC482C"/>
    <w:lvl w:ilvl="0" w:tplc="F8DA896C">
      <w:start w:val="1"/>
      <w:numFmt w:val="japaneseCounting"/>
      <w:lvlText w:val="%1、"/>
      <w:lvlJc w:val="left"/>
      <w:pPr>
        <w:ind w:left="845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5" w:hanging="420"/>
      </w:pPr>
    </w:lvl>
    <w:lvl w:ilvl="2" w:tplc="0409001B">
      <w:start w:val="1"/>
      <w:numFmt w:val="lowerRoman"/>
      <w:lvlText w:val="%3."/>
      <w:lvlJc w:val="righ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9">
      <w:start w:val="1"/>
      <w:numFmt w:val="lowerLetter"/>
      <w:lvlText w:val="%5)"/>
      <w:lvlJc w:val="left"/>
      <w:pPr>
        <w:ind w:left="2525" w:hanging="420"/>
      </w:pPr>
    </w:lvl>
    <w:lvl w:ilvl="5" w:tplc="0409001B">
      <w:start w:val="1"/>
      <w:numFmt w:val="lowerRoman"/>
      <w:lvlText w:val="%6."/>
      <w:lvlJc w:val="right"/>
      <w:pPr>
        <w:ind w:left="2945" w:hanging="420"/>
      </w:pPr>
    </w:lvl>
    <w:lvl w:ilvl="6" w:tplc="0409000F">
      <w:start w:val="1"/>
      <w:numFmt w:val="decimal"/>
      <w:lvlText w:val="%7."/>
      <w:lvlJc w:val="left"/>
      <w:pPr>
        <w:ind w:left="3365" w:hanging="420"/>
      </w:pPr>
    </w:lvl>
    <w:lvl w:ilvl="7" w:tplc="04090019">
      <w:start w:val="1"/>
      <w:numFmt w:val="lowerLetter"/>
      <w:lvlText w:val="%8)"/>
      <w:lvlJc w:val="left"/>
      <w:pPr>
        <w:ind w:left="3785" w:hanging="420"/>
      </w:pPr>
    </w:lvl>
    <w:lvl w:ilvl="8" w:tplc="0409001B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444"/>
    <w:rsid w:val="000020EA"/>
    <w:rsid w:val="0002028D"/>
    <w:rsid w:val="00024D38"/>
    <w:rsid w:val="00031E15"/>
    <w:rsid w:val="00031E17"/>
    <w:rsid w:val="00033B89"/>
    <w:rsid w:val="000359B0"/>
    <w:rsid w:val="00042784"/>
    <w:rsid w:val="00056C36"/>
    <w:rsid w:val="00057765"/>
    <w:rsid w:val="00063FAD"/>
    <w:rsid w:val="000774FA"/>
    <w:rsid w:val="00084F23"/>
    <w:rsid w:val="000A0290"/>
    <w:rsid w:val="000A774F"/>
    <w:rsid w:val="000B341B"/>
    <w:rsid w:val="000C241E"/>
    <w:rsid w:val="000E2ACF"/>
    <w:rsid w:val="00100120"/>
    <w:rsid w:val="001105DE"/>
    <w:rsid w:val="001417B4"/>
    <w:rsid w:val="00155424"/>
    <w:rsid w:val="00171590"/>
    <w:rsid w:val="00176EC9"/>
    <w:rsid w:val="001B01F2"/>
    <w:rsid w:val="001B58B7"/>
    <w:rsid w:val="001D49CA"/>
    <w:rsid w:val="001D574F"/>
    <w:rsid w:val="001E682E"/>
    <w:rsid w:val="001F1998"/>
    <w:rsid w:val="001F2B8F"/>
    <w:rsid w:val="001F49CF"/>
    <w:rsid w:val="002039DB"/>
    <w:rsid w:val="00212024"/>
    <w:rsid w:val="00220DDF"/>
    <w:rsid w:val="0023601F"/>
    <w:rsid w:val="00260585"/>
    <w:rsid w:val="002713BD"/>
    <w:rsid w:val="002B3061"/>
    <w:rsid w:val="002B36EC"/>
    <w:rsid w:val="002C4CF4"/>
    <w:rsid w:val="002D044A"/>
    <w:rsid w:val="002E02D7"/>
    <w:rsid w:val="002E56FE"/>
    <w:rsid w:val="002F650F"/>
    <w:rsid w:val="003010D8"/>
    <w:rsid w:val="0030121D"/>
    <w:rsid w:val="00311612"/>
    <w:rsid w:val="00322FC0"/>
    <w:rsid w:val="003269C3"/>
    <w:rsid w:val="003340EF"/>
    <w:rsid w:val="00375461"/>
    <w:rsid w:val="00395E22"/>
    <w:rsid w:val="003B1DDA"/>
    <w:rsid w:val="003B381C"/>
    <w:rsid w:val="003C5A6C"/>
    <w:rsid w:val="003C7144"/>
    <w:rsid w:val="003F7A4E"/>
    <w:rsid w:val="0041385F"/>
    <w:rsid w:val="004236D2"/>
    <w:rsid w:val="00423E64"/>
    <w:rsid w:val="00434D72"/>
    <w:rsid w:val="00437023"/>
    <w:rsid w:val="00444774"/>
    <w:rsid w:val="00444B47"/>
    <w:rsid w:val="004754EB"/>
    <w:rsid w:val="004938E6"/>
    <w:rsid w:val="004A5E5F"/>
    <w:rsid w:val="004D5EB0"/>
    <w:rsid w:val="004E1D41"/>
    <w:rsid w:val="004E4145"/>
    <w:rsid w:val="00506221"/>
    <w:rsid w:val="005444E9"/>
    <w:rsid w:val="00557917"/>
    <w:rsid w:val="00570D88"/>
    <w:rsid w:val="00574673"/>
    <w:rsid w:val="00576FA3"/>
    <w:rsid w:val="00587C9D"/>
    <w:rsid w:val="0059117C"/>
    <w:rsid w:val="00594615"/>
    <w:rsid w:val="005C02A9"/>
    <w:rsid w:val="005D03F5"/>
    <w:rsid w:val="005D7DFB"/>
    <w:rsid w:val="005E10D6"/>
    <w:rsid w:val="005E19F1"/>
    <w:rsid w:val="005F1C67"/>
    <w:rsid w:val="006123A4"/>
    <w:rsid w:val="00617087"/>
    <w:rsid w:val="00621869"/>
    <w:rsid w:val="00642787"/>
    <w:rsid w:val="00643CD0"/>
    <w:rsid w:val="00672564"/>
    <w:rsid w:val="00680A5E"/>
    <w:rsid w:val="006836CB"/>
    <w:rsid w:val="006A195A"/>
    <w:rsid w:val="006B4E46"/>
    <w:rsid w:val="006B6F25"/>
    <w:rsid w:val="006C1331"/>
    <w:rsid w:val="006C4070"/>
    <w:rsid w:val="0070684B"/>
    <w:rsid w:val="00724584"/>
    <w:rsid w:val="0074210F"/>
    <w:rsid w:val="00744B1C"/>
    <w:rsid w:val="00757298"/>
    <w:rsid w:val="00767094"/>
    <w:rsid w:val="007672A4"/>
    <w:rsid w:val="00767B65"/>
    <w:rsid w:val="00775ED7"/>
    <w:rsid w:val="007805F7"/>
    <w:rsid w:val="0078300E"/>
    <w:rsid w:val="00791BE4"/>
    <w:rsid w:val="007A3D3D"/>
    <w:rsid w:val="007C267F"/>
    <w:rsid w:val="007D0140"/>
    <w:rsid w:val="007E1EB6"/>
    <w:rsid w:val="007E5AE8"/>
    <w:rsid w:val="007F7B75"/>
    <w:rsid w:val="008048DD"/>
    <w:rsid w:val="00806112"/>
    <w:rsid w:val="008146B9"/>
    <w:rsid w:val="008217F3"/>
    <w:rsid w:val="00835D0D"/>
    <w:rsid w:val="0088227D"/>
    <w:rsid w:val="008E5316"/>
    <w:rsid w:val="0091071D"/>
    <w:rsid w:val="009137AF"/>
    <w:rsid w:val="0091769A"/>
    <w:rsid w:val="00927A63"/>
    <w:rsid w:val="009302CB"/>
    <w:rsid w:val="0093388B"/>
    <w:rsid w:val="00951115"/>
    <w:rsid w:val="009626AE"/>
    <w:rsid w:val="00967C63"/>
    <w:rsid w:val="00967F68"/>
    <w:rsid w:val="00970CC9"/>
    <w:rsid w:val="00971444"/>
    <w:rsid w:val="00977D98"/>
    <w:rsid w:val="009952BA"/>
    <w:rsid w:val="009B4A1E"/>
    <w:rsid w:val="009C0800"/>
    <w:rsid w:val="009C7D02"/>
    <w:rsid w:val="009E7EAC"/>
    <w:rsid w:val="00A055DF"/>
    <w:rsid w:val="00A2761E"/>
    <w:rsid w:val="00A359BD"/>
    <w:rsid w:val="00A45BD0"/>
    <w:rsid w:val="00A62040"/>
    <w:rsid w:val="00A71F64"/>
    <w:rsid w:val="00A7351C"/>
    <w:rsid w:val="00A76F1A"/>
    <w:rsid w:val="00A779EE"/>
    <w:rsid w:val="00A82125"/>
    <w:rsid w:val="00AA7C2D"/>
    <w:rsid w:val="00AB7C4C"/>
    <w:rsid w:val="00AF7BC3"/>
    <w:rsid w:val="00B03BA3"/>
    <w:rsid w:val="00B24F6C"/>
    <w:rsid w:val="00B37D17"/>
    <w:rsid w:val="00B44036"/>
    <w:rsid w:val="00B6072A"/>
    <w:rsid w:val="00B62B1D"/>
    <w:rsid w:val="00B654A7"/>
    <w:rsid w:val="00B77E40"/>
    <w:rsid w:val="00B84A41"/>
    <w:rsid w:val="00B96596"/>
    <w:rsid w:val="00BA169D"/>
    <w:rsid w:val="00BA2406"/>
    <w:rsid w:val="00BE6366"/>
    <w:rsid w:val="00BF2737"/>
    <w:rsid w:val="00BF3691"/>
    <w:rsid w:val="00C2383C"/>
    <w:rsid w:val="00C55312"/>
    <w:rsid w:val="00C805B6"/>
    <w:rsid w:val="00C8356F"/>
    <w:rsid w:val="00C87F4B"/>
    <w:rsid w:val="00CA5B01"/>
    <w:rsid w:val="00CD037B"/>
    <w:rsid w:val="00D1737D"/>
    <w:rsid w:val="00D53ADA"/>
    <w:rsid w:val="00D540B3"/>
    <w:rsid w:val="00D60E63"/>
    <w:rsid w:val="00D663E5"/>
    <w:rsid w:val="00D67460"/>
    <w:rsid w:val="00D70870"/>
    <w:rsid w:val="00D7127B"/>
    <w:rsid w:val="00D735FD"/>
    <w:rsid w:val="00D9045E"/>
    <w:rsid w:val="00D94C2B"/>
    <w:rsid w:val="00DB14AD"/>
    <w:rsid w:val="00DC19EB"/>
    <w:rsid w:val="00DC34BD"/>
    <w:rsid w:val="00DD0207"/>
    <w:rsid w:val="00DE4520"/>
    <w:rsid w:val="00DF6CFC"/>
    <w:rsid w:val="00E34C5C"/>
    <w:rsid w:val="00E46534"/>
    <w:rsid w:val="00E477B1"/>
    <w:rsid w:val="00E563F3"/>
    <w:rsid w:val="00E7314C"/>
    <w:rsid w:val="00EF3ECE"/>
    <w:rsid w:val="00F032EE"/>
    <w:rsid w:val="00F11358"/>
    <w:rsid w:val="00F14436"/>
    <w:rsid w:val="00F227C3"/>
    <w:rsid w:val="00F2783C"/>
    <w:rsid w:val="00F3247A"/>
    <w:rsid w:val="00F3786A"/>
    <w:rsid w:val="00F40E6B"/>
    <w:rsid w:val="00F424F0"/>
    <w:rsid w:val="00FA7FEF"/>
    <w:rsid w:val="00FC31F7"/>
    <w:rsid w:val="00FE457A"/>
    <w:rsid w:val="00FE6082"/>
    <w:rsid w:val="00FF1806"/>
    <w:rsid w:val="00FF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A7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144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574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467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74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4673"/>
    <w:rPr>
      <w:sz w:val="18"/>
      <w:szCs w:val="18"/>
    </w:rPr>
  </w:style>
  <w:style w:type="table" w:styleId="TableGrid">
    <w:name w:val="Table Grid"/>
    <w:basedOn w:val="TableNormal"/>
    <w:uiPriority w:val="99"/>
    <w:rsid w:val="001F49CF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4774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144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4436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FE457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E457A"/>
  </w:style>
  <w:style w:type="character" w:styleId="Hyperlink">
    <w:name w:val="Hyperlink"/>
    <w:basedOn w:val="DefaultParagraphFont"/>
    <w:uiPriority w:val="99"/>
    <w:rsid w:val="00A82125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82125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degushi2020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171</Words>
  <Characters>977</Characters>
  <Application>Microsoft Office Outlook</Application>
  <DocSecurity>0</DocSecurity>
  <Lines>0</Lines>
  <Paragraphs>0</Paragraphs>
  <ScaleCrop>false</ScaleCrop>
  <Company>天盟科技开发公司-http://www.tmli.net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关于“身边好老师”师德故事征集与遴选的通知</dc:title>
  <dc:subject/>
  <dc:creator>陈 秀清</dc:creator>
  <cp:keywords/>
  <dc:description/>
  <cp:lastModifiedBy>冬雪</cp:lastModifiedBy>
  <cp:revision>2</cp:revision>
  <cp:lastPrinted>2020-01-06T05:25:00Z</cp:lastPrinted>
  <dcterms:created xsi:type="dcterms:W3CDTF">2020-01-08T07:26:00Z</dcterms:created>
  <dcterms:modified xsi:type="dcterms:W3CDTF">2020-01-08T07:27:00Z</dcterms:modified>
</cp:coreProperties>
</file>